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90419 Núremberg el 30/10/2014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Paessler aumenta sensores en la versión gratuita de PRTG Network Monitor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gratuita ofreceahora una vasta selección con 30 sensores, incluyendo algunos para Microsoft Exchange y monitoreo de emails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México – 28 de octubre, 2014 - Paessler AG, el especialista en network monitoring solutions, anuncia hoy la ampliación de su soporte a los usuarios de la edición gratuita de PRTG Network Monitor. La empresa aumentó la cantidad de puntos de medición de 10 a 30. De esta forma, los usuarios pueden poner en orden no sólo sus complejas redes de TI sino también la lista cada vez mayor de funcionalidades que ofrece PRTG Network Monitor, una de las plataformas de monitoreo de redes más versátiles de la industria.</w:t>
            </w:r>
          </w:p>
          <w:p>
            <w:pPr>
              <w:ind w:left="-284" w:right="-427"/>
              <w:jc w:val="both"/>
              <w:rPr>
                <w:rFonts/>
                <w:color w:val="262626" w:themeColor="text1" w:themeTint="D9"/>
              </w:rPr>
            </w:pPr>
            <w:r>
              <w:t>La mayor capacidad de sensores de la edición gratuita de PRTG Network Monitor junto con la inmensa lista de tipos de sensores de Paessler, les brinda a los usuarios una gran variedad de nuevas opciones para monitoreo. De esa forma, estos pueden, por ejemplo, monitorear todo el proceso de emails de su organización.</w:t>
            </w:r>
          </w:p>
          <w:p>
            <w:pPr>
              <w:ind w:left="-284" w:right="-427"/>
              <w:jc w:val="both"/>
              <w:rPr>
                <w:rFonts/>
                <w:color w:val="262626" w:themeColor="text1" w:themeTint="D9"/>
              </w:rPr>
            </w:pPr>
            <w:r>
              <w:t>"Las redes de TI de las empresas son más complicadas y ampliamente distribuidas de lo que eran antes,” afirma Dirk Paessler, fundador y CEO de Paessler AG. “Y esta nueva actualización se adecuará mucho mejor a la extensión de las redes modernas, además de permitirles a los usuarios de la edición gratuita probar plenamente la fuerza de PRTG Network Monitor,” completa Dirk.</w:t>
            </w:r>
          </w:p>
          <w:p>
            <w:pPr>
              <w:ind w:left="-284" w:right="-427"/>
              <w:jc w:val="both"/>
              <w:rPr>
                <w:rFonts/>
                <w:color w:val="262626" w:themeColor="text1" w:themeTint="D9"/>
              </w:rPr>
            </w:pPr>
            <w:r>
              <w:t>A través del aumento de la cantidad de sensores de la edición gratuita de PRTG Network Monitor, los usuarios pueden rastrear el ancho de banda, los sistemas de almacenamiento, firewalls, etc., y aún contar con otros sensores para aplicaciones dedicadas de la empresa. Se incluyen cerca de 200 tipos de sensores, con opciones para Windows WMI, Linux/Unix/OS X, VoIP/QoS, servidores para bases de datos SQL y mucho más.</w:t>
            </w:r>
          </w:p>
          <w:p>
            <w:pPr>
              <w:ind w:left="-284" w:right="-427"/>
              <w:jc w:val="both"/>
              <w:rPr>
                <w:rFonts/>
                <w:color w:val="262626" w:themeColor="text1" w:themeTint="D9"/>
              </w:rPr>
            </w:pPr>
            <w:r>
              <w:t>Monitoreo de Exchange y EmailsLa edición gratuita de PRTG Network Monitor ofrece sensores Exchange con base en Powershell para monitorear copias de seguridad, bases de datos y colas de emails, además de diversos sensores WMI. Otros sensores predefinidos ofrecen soporte al monitoreo de servidores POP3, SMTP e IMAP.</w:t>
            </w:r>
          </w:p>
          <w:p>
            <w:pPr>
              <w:ind w:left="-284" w:right="-427"/>
              <w:jc w:val="both"/>
              <w:rPr>
                <w:rFonts/>
                <w:color w:val="262626" w:themeColor="text1" w:themeTint="D9"/>
              </w:rPr>
            </w:pPr>
            <w:r>
              <w:t>El correo electrónico es una de las funciones más críticas para la mayoría de las empresas. Por este motivo, Paessler ofrece recursos variados para monitorear el ciclo de envío y recepción de emails. Con los sensores para el recorrido de ida y vuelta de emails, los usuarios pueden verificar si los emails son efectivamente enviados y recibidos; en caso de estar realizándose el monitoreo de un servidor Exchange, también es posible controlar el tiempo del ciclo envío/recepción.</w:t>
            </w:r>
          </w:p>
          <w:p>
            <w:pPr>
              <w:ind w:left="-284" w:right="-427"/>
              <w:jc w:val="both"/>
              <w:rPr>
                <w:rFonts/>
                <w:color w:val="262626" w:themeColor="text1" w:themeTint="D9"/>
              </w:rPr>
            </w:pPr>
            <w:r>
              <w:t>DisponibilidadLa edición gratuita de PRTG Network Monitor de Paessler ofrece todas las funciones de la versión comercial, incluyendo la base de datos, informes, alertas y notificaciones. Los usuarios de la edición gratuita pueden actualizar automáticamente a los 30 sensores de cortesía utilizando el recurso Auto-Update (actualización automática); al downloading the freeware version (descarga de la versión gratuita), los nuevos usuarios podrán recibir los 30 sensores.</w:t>
            </w:r>
          </w:p>
          <w:p>
            <w:pPr>
              <w:ind w:left="-284" w:right="-427"/>
              <w:jc w:val="both"/>
              <w:rPr>
                <w:rFonts/>
                <w:color w:val="262626" w:themeColor="text1" w:themeTint="D9"/>
              </w:rPr>
            </w:pPr>
            <w:r>
              <w:t>Para más informaciones sobre PRTG Network Monitor, visite www.es.paessler.com.</w:t>
            </w:r>
          </w:p>
          <w:p>
            <w:pPr>
              <w:ind w:left="-284" w:right="-427"/>
              <w:jc w:val="both"/>
              <w:rPr>
                <w:rFonts/>
                <w:color w:val="262626" w:themeColor="text1" w:themeTint="D9"/>
              </w:rPr>
            </w:pPr>
            <w:r>
              <w:t>Sobre nosotros    Paessler AG desarrolla y comercializa desde hace años software de monitorización de red potente y fácil de usar. El software PRTG Network Monitor, varias veces premiado en pruebas de comparación, proporciona tranquilidad y más seguridad a los departamentos de TI a un precio asequible. Con sede en Núremberg, Paessler gestiona sus productos en más de 150.000 instalaciones en todo el mundo, que se utilizan en empresas de todos los tamaños: pequeñas oficinas y oficinas domésticas, PYMES y grupos activos a nivel mundial. La empresa fundada en 1997 está gestionada de manera privada y es miembro, entre otros, de Cisco Developer Network y es VMware Technology Alliance Partner. Encontrará más información y versiones de prueba gratuitas bajo www.es.paessler.com.</w:t>
            </w:r>
          </w:p>
          <w:p>
            <w:pPr>
              <w:ind w:left="-284" w:right="-427"/>
              <w:jc w:val="both"/>
              <w:rPr>
                <w:rFonts/>
                <w:color w:val="262626" w:themeColor="text1" w:themeTint="D9"/>
              </w:rPr>
            </w:pPr>
            <w:r>
              <w:t>Más información:Paessler AGBucher Str. 79aD-90419 Núremberg (Alemania)www.es.paessler.com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Anne Braun</w:t>
      </w:r>
    </w:p>
    <w:p w:rsidR="00C31F72" w:rsidRDefault="00C31F72" w:rsidP="00AB63FE">
      <w:pPr>
        <w:pStyle w:val="Sinespaciado"/>
        <w:spacing w:line="276" w:lineRule="auto"/>
        <w:ind w:left="-284"/>
        <w:rPr>
          <w:rFonts w:ascii="Arial" w:hAnsi="Arial" w:cs="Arial"/>
        </w:rPr>
      </w:pPr>
      <w:r>
        <w:rPr>
          <w:rFonts w:ascii="Arial" w:hAnsi="Arial" w:cs="Arial"/>
        </w:rPr>
        <w:t>Paessler AG</w:t>
      </w:r>
    </w:p>
    <w:p w:rsidR="00AB63FE" w:rsidRDefault="00C31F72" w:rsidP="00AB63FE">
      <w:pPr>
        <w:pStyle w:val="Sinespaciado"/>
        <w:spacing w:line="276" w:lineRule="auto"/>
        <w:ind w:left="-284"/>
        <w:rPr>
          <w:rFonts w:ascii="Arial" w:hAnsi="Arial" w:cs="Arial"/>
        </w:rPr>
      </w:pPr>
      <w:r>
        <w:rPr>
          <w:rFonts w:ascii="Arial" w:hAnsi="Arial" w:cs="Arial"/>
        </w:rPr>
        <w:t>+49 911 93775-527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https://www.mexicopress.com.mx/paessler-aumenta-sensores-en-la-version-gratuita-de-prtg-network-monitor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