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17/02/2022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Participan 12 Entidades Federativas en el 7º Concurso de Cartel y Video de Grupo IMU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Dicho certamen tiene como propósito fomentar el manejo responsable de pilas usadas y crear conciencia en la sociedad. IMURecicla es el programa de mayor importancia en su tipo en Latinoamérica por su alto impacto y capacidad de recolección; forma parte de las acciones de responsabilidad social y sustentabilidad de Grupo IMU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IMU, empresa líder en publicidad exterior y mobiliario urbano en México, dio a conocer a los ganadores de su ya reconocido Concurso de Cartel y Video “Nuestro Planeta es la Neta” en su séptima edición, que contó con el apoyo de la iniciativa #MundoSinResiduos de la Industria Mexicana de Coca-Cola (IMCC) y Discovery.</w:t>
            </w:r>
          </w:p>
          <w:p>
            <w:pPr>
              <w:ind w:left="-284" w:right="-427"/>
              <w:jc w:val="both"/>
              <w:rPr>
                <w:rFonts/>
                <w:color w:val="262626" w:themeColor="text1" w:themeTint="D9"/>
              </w:rPr>
            </w:pPr>
            <w:r>
              <w:t>El concurso “Nuestro Planeta es la Neta” forma parte del programa de acopio de pilas usadas IMURecicla de Grupo IMU, que tiene el objetivo de fomentar el manejo adecuado de las pilas usadas, pues contienen sustancias como mercurio, cadmio, níquel y magnesio que pueden contaminar el aire, el suelo y el agua. De esta manera, se convocó a jóvenes estudiantes y aficionados para contribuir con su creatividad, a través de carteles o videos, a esta importante causa.</w:t>
            </w:r>
          </w:p>
          <w:p>
            <w:pPr>
              <w:ind w:left="-284" w:right="-427"/>
              <w:jc w:val="both"/>
              <w:rPr>
                <w:rFonts/>
                <w:color w:val="262626" w:themeColor="text1" w:themeTint="D9"/>
              </w:rPr>
            </w:pPr>
            <w:r>
              <w:t>En esta edición, el concurso tuvo impacto en 12 entidades federativas: Estado de México, Ciudad de México, Jalisco, Veracruz, Sonora, Hidalgo, Nuevo León, Michoacán, Quintana Roo, Puebla, Tabasco y Tlaxcala, y se eligieron a tres ganadores en cada categoría.</w:t>
            </w:r>
          </w:p>
          <w:p>
            <w:pPr>
              <w:ind w:left="-284" w:right="-427"/>
              <w:jc w:val="both"/>
              <w:rPr>
                <w:rFonts/>
                <w:color w:val="262626" w:themeColor="text1" w:themeTint="D9"/>
              </w:rPr>
            </w:pPr>
            <w:r>
              <w:t>La ceremonia de premiación se realizó de manera virtual, encabezada por Ángel Romo, Gerente de Mercadotecnia de Grupo IMU; Ane Garay, Sustainability Manager - Mexico The Coca-Cola Company; y Eduardo Laguna, Director de Arte de Discovery.</w:t>
            </w:r>
          </w:p>
          <w:p>
            <w:pPr>
              <w:ind w:left="-284" w:right="-427"/>
              <w:jc w:val="both"/>
              <w:rPr>
                <w:rFonts/>
                <w:color w:val="262626" w:themeColor="text1" w:themeTint="D9"/>
              </w:rPr>
            </w:pPr>
            <w:r>
              <w:t>“Es para nosotros un orgullo contar con la participación de tantos jóvenes interesados por el cuidado del medio ambiente. En Grupo IMU creemos que todos tenemos una gran responsabilidad para cuidar el planeta y crear conciencia, por ello el concurso “Nuestro Planeta es la Neta” se ha convertido en un modelo de participación de la sociedad a favor del medio ambiente, a través de la recolección y correcta disposición de las pilas usadas.”, comentó Ángel Romo.</w:t>
            </w:r>
          </w:p>
          <w:p>
            <w:pPr>
              <w:ind w:left="-284" w:right="-427"/>
              <w:jc w:val="both"/>
              <w:rPr>
                <w:rFonts/>
                <w:color w:val="262626" w:themeColor="text1" w:themeTint="D9"/>
              </w:rPr>
            </w:pPr>
            <w:r>
              <w:t>Los ganadores del primer lugar fueron: Regina García Yáñez, en la categoría de Cartel con su trabajo titulado ¡Se nos acaba el tiempo! y Ulises Vicente Soriano Ruiz, con el video Nuestro Planeta es la Neta, quienes se hicieron acreedores a una cámara Canon EOS M50 Mark II. El segundo lugar lo obtuvieron María Claudia Gama Salinas y Julia Liv Hernández Rosas, para Cartel y Video, respectivamente, quienes obtuvieron una cámara GoPro HERO8 Black. Los ganadores del tercer lugar recibieron una Tablet Wacom CTL4100 Art y fueron Paulina Nohemí González Rosas, en cartel, y Alfredo Téllez Martínez, en video.</w:t>
            </w:r>
          </w:p>
          <w:p>
            <w:pPr>
              <w:ind w:left="-284" w:right="-427"/>
              <w:jc w:val="both"/>
              <w:rPr>
                <w:rFonts/>
                <w:color w:val="262626" w:themeColor="text1" w:themeTint="D9"/>
              </w:rPr>
            </w:pPr>
            <w:r>
              <w:t>El Concurso de Cartel y Video “Nuestro planeta es la neta” busca incentivar cada vez más la participación de los jóvenes en el manejo responsable de las pilas usadas a través de su creatividad y generar un cambio positivo en la sociedad en pro del cuidado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Amaya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5588522767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https://www.mexicopress.com.mx/participan-12-entidades-federativas-en-el-7</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Ecología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