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relanza sus exámenes y anuncia nuevos formatos de evaluación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educación anuncia cambios en su suite de certificaciones: PTE Academic es ahora aceptado por el Reino Unido (UK) como prueba de dominio del idioma para las aplicaciones de Visas y habrá nuevos formatos de evaluación como el computer-based para el Pearson English International Certificate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del Interior del Reino Unido se une a los gobiernos de Australia y Nueva Zelanda para reconocer los rigurosos estándares de evaluación de Pearson.</w:t>
            </w:r>
          </w:p>
          <w:p>
            <w:pPr>
              <w:ind w:left="-284" w:right="-427"/>
              <w:jc w:val="both"/>
              <w:rPr>
                <w:rFonts/>
                <w:color w:val="262626" w:themeColor="text1" w:themeTint="D9"/>
              </w:rPr>
            </w:pPr>
            <w:r>
              <w:t>Para diferenciar entre aquellos productos que se utilizan únicamente con fines universitarios y de inmigración, como PTE Academic, de aquellos que están en su cartera de competencias como PTE General y PTE Young Learners, Pearson decidió relanzar sus programas: PTE General pasará a llamarse Pearson English International Certificate y PTE Young Learners se convertirá en Pearson English International Certificate - Young Learners.</w:t>
            </w:r>
          </w:p>
          <w:p>
            <w:pPr>
              <w:ind w:left="-284" w:right="-427"/>
              <w:jc w:val="both"/>
              <w:rPr>
                <w:rFonts/>
                <w:color w:val="262626" w:themeColor="text1" w:themeTint="D9"/>
              </w:rPr>
            </w:pPr>
            <w:r>
              <w:t>Emma Campo, Directora de Innovación para Pearson Latinoamérica, mencionó que “hoy en día entre el 40% y el 50% las empresas buscan candidatos bilingües para cargos ejecutivos y que la presentación de una certificación del idioma, para obtener una Visa o para una universidad de habla inglesa en el extranjero, es considerado como el primer paso para lograr la admisión".</w:t>
            </w:r>
          </w:p>
          <w:p>
            <w:pPr>
              <w:ind w:left="-284" w:right="-427"/>
              <w:jc w:val="both"/>
              <w:rPr>
                <w:rFonts/>
                <w:color w:val="262626" w:themeColor="text1" w:themeTint="D9"/>
              </w:rPr>
            </w:pPr>
            <w:r>
              <w:t>Teniendo en cuenta estos motivos y frente a la situación de incertidumbre actual, con respecto a los cambios que traerá consigo la pandemia en el ámbito laboral y académico, se hace cada vez más necesario apoyar a todo aquel que desee prepararse para el futuro. El nuevo nombre indica claramente para qué es el producto y su beneficio para el test-taker. Al hacer esto, encaja claramente en la cartera integral de productos de evaluación que ofrece Pearson English.</w:t>
            </w:r>
          </w:p>
          <w:p>
            <w:pPr>
              <w:ind w:left="-284" w:right="-427"/>
              <w:jc w:val="both"/>
              <w:rPr>
                <w:rFonts/>
                <w:color w:val="262626" w:themeColor="text1" w:themeTint="D9"/>
              </w:rPr>
            </w:pPr>
            <w:r>
              <w:t>En este sentido, el nombre "PTE" se utilizará para el portafolio enfocado en la inmigración, incluido PTE Academic, pero se realizarán cambios en las pruebas en sí. El formato, la duración, los tipos de preguntas y los estándares de evaluación permanecerán tal y como están, y la certificación podrá ser utilizada para los mismos fines.</w:t>
            </w:r>
          </w:p>
          <w:p>
            <w:pPr>
              <w:ind w:left="-284" w:right="-427"/>
              <w:jc w:val="both"/>
              <w:rPr>
                <w:rFonts/>
                <w:color w:val="262626" w:themeColor="text1" w:themeTint="D9"/>
              </w:rPr>
            </w:pPr>
            <w:r>
              <w:t>Asimismo, Pearson English International Certificate continuará siendo un producto aprobado y regulado por Ofqual (Oficina de Regulación de Calificaciones y Exámenes), un departamento gubernamental ​no ministerial que regula las calificaciones, los exámenes y las pruebas en Inglaterra acreditando su validez internacional. ​</w:t>
            </w:r>
          </w:p>
          <w:p>
            <w:pPr>
              <w:ind w:left="-284" w:right="-427"/>
              <w:jc w:val="both"/>
              <w:rPr>
                <w:rFonts/>
                <w:color w:val="262626" w:themeColor="text1" w:themeTint="D9"/>
              </w:rPr>
            </w:pPr>
            <w:r>
              <w:t>Además, con la implementación del nuevo nombre, Pearson presentará nuevos formatos de evaluación como el computer-based para el Pearson English International Certificate.</w:t>
            </w:r>
          </w:p>
          <w:p>
            <w:pPr>
              <w:ind w:left="-284" w:right="-427"/>
              <w:jc w:val="both"/>
              <w:rPr>
                <w:rFonts/>
                <w:color w:val="262626" w:themeColor="text1" w:themeTint="D9"/>
              </w:rPr>
            </w:pPr>
            <w:r>
              <w:t>Acerca de PearsonLa empresa líder de educación del mundo. Pearson es reconocida por sus contenidos educativos, certificaciones, servicios y productos digitales que son usados por millones de profesores y alumnos alrededor del mundo. Pearson está presente en 70 países con más de 30.000 empleados.</w:t>
            </w:r>
          </w:p>
          <w:p>
            <w:pPr>
              <w:ind w:left="-284" w:right="-427"/>
              <w:jc w:val="both"/>
              <w:rPr>
                <w:rFonts/>
                <w:color w:val="262626" w:themeColor="text1" w:themeTint="D9"/>
              </w:rPr>
            </w:pPr>
            <w:r>
              <w:t>Acerca de la certificación PearsonLos exámenes internacionales de inglés Pearson English International Certificate antes conocido como Pearson Tests of English, son comunicativos y evalúan el conocimiento del idioma en contextos auténticos y realistas. El énfasis está puesto en el uso del idioma para resolver situaciones concretas de la vida real, sin descuidar el aprendizaje de estructuras gramaticales. Los exámenes de Pearson se rinden a través de una red de centros autorizados por Pearson Reino Unido.</w:t>
            </w:r>
          </w:p>
          <w:p>
            <w:pPr>
              <w:ind w:left="-284" w:right="-427"/>
              <w:jc w:val="both"/>
              <w:rPr>
                <w:rFonts/>
                <w:color w:val="262626" w:themeColor="text1" w:themeTint="D9"/>
              </w:rPr>
            </w:pPr>
            <w:r>
              <w:t>Creados en 1982 por University of London Examinations and Assessment Council, basándose en el método de enseñanza comunicativo. Estos exámenes introdujeron un gran cambio en la enseñanza del inglés en el mundo. Con un perfil centrado en el uso del idioma para comunicarse, se diferencian de los exámenes tradicionales enfocados exclusivamente en la gramática. Pearson English International Certificate, presentes en más de 45 países, están formalmente acreditados por el gobierno del Reino Unido bajo los estándares establecidos por el Marco Común de Referencia Europeo. Adicionalmente, cuentan con el sello de Ofqual, el mayor ente regulador de exámenes y certificaciones del Reino Unido, que garantiza la validez internacional de los certificados que portan su sello. Entre sus múltiples áreas de evaluación, solo en 2019, Pearson llevó a cabo más de 180 millones de exámenes alrededor del mundo.</w:t>
            </w:r>
          </w:p>
          <w:p>
            <w:pPr>
              <w:ind w:left="-284" w:right="-427"/>
              <w:jc w:val="both"/>
              <w:rPr>
                <w:rFonts/>
                <w:color w:val="262626" w:themeColor="text1" w:themeTint="D9"/>
              </w:rPr>
            </w:pPr>
            <w:r>
              <w:t>Para obtener más información sobre Pearson visitar https://www.pearsoneducacion.net/</w:t>
            </w:r>
          </w:p>
          <w:p>
            <w:pPr>
              <w:ind w:left="-284" w:right="-427"/>
              <w:jc w:val="both"/>
              <w:rPr>
                <w:rFonts/>
                <w:color w:val="262626" w:themeColor="text1" w:themeTint="D9"/>
              </w:rPr>
            </w:pPr>
            <w:r>
              <w:t>Contacto de prensaMaría José Domínguezmariajose@arvizu.com.mx55 4384 4622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55 4384 4622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https://www.mexicopress.com.mx/pearson-relanza-sus-examenes-y-anuncia-nuevos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Idiomas Educación Comunicación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