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03/11/2017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Por 5to año, WeXchange reunirá a las emprendedoras que están transformando el mundo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el lema: Emprendedoras transformando el mundo con tecnología, WeXchange, el mayor evento para emprendedoras de América Latina y el Caribe, se llevará a cabo en Santiago de Chile el 4 y 5 de diciembre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Estamos a un mes de que se lleve a cabo la quinta edición de WeXchange, evento que convoca a las mujeres emprendedoras con potencial de alto crecimiento para que a través de distintas actividades, amplíen su red de contactos y accedan a mentores e inversores. Además, se llevará a cabo el Pitch Competition, que este año ofrece un viaje de inmersión a Silicon Valley para la ganadora y su cofundador/a. Todo esto se llevará a cabo en Santiago de Chile, el 4 y 5 de diciembre. En su quinta edición, WeXchange estará enfocado en mujeres emprendedoras en STEAM —Ciencia, Tecnología, Ingeniería, Artes y Matemáticas, por sus siglas en inglés—, y será un evento satélite del Gender Summit.</w:t>
            </w:r>
          </w:p>
          <w:p>
            <w:pPr>
              <w:ind w:left="-284" w:right="-427"/>
              <w:jc w:val="both"/>
              <w:rPr>
                <w:rFonts/>
                <w:color w:val="262626" w:themeColor="text1" w:themeTint="D9"/>
              </w:rPr>
            </w:pPr>
            <w:r>
              <w:t>Para formar parte del evento, se puede llenar el formulario de inscripción en este link</w:t>
            </w:r>
          </w:p>
          <w:p>
            <w:pPr>
              <w:ind w:left="-284" w:right="-427"/>
              <w:jc w:val="both"/>
              <w:rPr>
                <w:rFonts/>
                <w:color w:val="262626" w:themeColor="text1" w:themeTint="D9"/>
              </w:rPr>
            </w:pPr>
            <w:r>
              <w:t>WeXchange es una iniciativa promovida por el Fondo Multilateral de Inversiones (FOMIN), el Laboratorio de Innovación del Grupo BID y NXTP Labs. Desde el 2013 ha tenido por objetivo incentivar el crecimiento de las emprendedoras de América Latina y el Caribe. Para ello realiza de forma anual foros de discusión en los que ha logrado reunir —en un tiempo récord de 4 años— a más de 1.000 emprendedoras, mentores, inversores y expertos provenientes de 24 países. La edición 2017 es posible gracias al apoyo de la Corporación Interamericana de Inversiones, Endeavor Chile, y más de 70 organizaciones colaboradoras de difusión.</w:t>
            </w:r>
          </w:p>
          <w:p>
            <w:pPr>
              <w:ind w:left="-284" w:right="-427"/>
              <w:jc w:val="both"/>
              <w:rPr>
                <w:rFonts/>
                <w:color w:val="262626" w:themeColor="text1" w:themeTint="D9"/>
              </w:rPr>
            </w:pPr>
            <w:r>
              <w:t>Al igual que en ediciones anteriores, durante el evento se llevará a cabo el Pitch Competition, un concurso que premia con la participación en un programa de inmersión en Silicon Valley a la emprendedora dinámica más innovadora de la región. Pronto se anunciarán las seis finalistas que harán su pitch ante un jurado internacional.</w:t>
            </w:r>
          </w:p>
          <w:p>
            <w:pPr>
              <w:ind w:left="-284" w:right="-427"/>
              <w:jc w:val="both"/>
              <w:rPr>
                <w:rFonts/>
                <w:color w:val="262626" w:themeColor="text1" w:themeTint="D9"/>
              </w:rPr>
            </w:pPr>
            <w:r>
              <w:t>Este año, con el lema: Emprendedoras transformando el mundo con tecnología, se espera la participación de Caroline Rodz —CEO de Circular Board, Susana Balbo —fundadora de Susana Balbo Wines—, Sylvia Chebi, —directora ejecutiva y cofundadora de ThalesLab—, Carolina Reis Oliveira, —cofundadora y CEO de OneSkin Technologies—, Susana García-Robles, —jefa de operaciones financieras del Fondo Multilateral de Inversiones—, Marta Cruz —socia fundadora de NXTP Labs—, entre otros.</w:t>
            </w:r>
          </w:p>
          <w:p>
            <w:pPr>
              <w:ind w:left="-284" w:right="-427"/>
              <w:jc w:val="both"/>
              <w:rPr>
                <w:rFonts/>
                <w:color w:val="262626" w:themeColor="text1" w:themeTint="D9"/>
              </w:rPr>
            </w:pPr>
            <w:r>
              <w:t>También se presentará el estudio Pedimos a los hombres que ganen y a las mujeres que no pierdan: cerrando la brecha de género en el financiamiento de startups, a cargo de Dana Kanze, —doctoranda por la Universidad de Columbia—.</w:t>
            </w:r>
          </w:p>
          <w:p>
            <w:pPr>
              <w:ind w:left="-284" w:right="-427"/>
              <w:jc w:val="both"/>
              <w:rPr>
                <w:rFonts/>
                <w:color w:val="262626" w:themeColor="text1" w:themeTint="D9"/>
              </w:rPr>
            </w:pPr>
            <w:r>
              <w:t>El 4 de diciembre las emprendedoras recibirán capacitación a través de workshops y una sesión de mentoreo organizada por Endeavor Chile. El 5 de diciembre la entrada estará abierta al público en general y se llevará a cabo el Pitch Competition. Además habrá paneles sobre temas como: emprendedoras en industrias no convencionales, crecimiento inteligente, expansión internacional de compañías, corporaciones y startups, emprendimiento sin edades, y más.</w:t>
            </w:r>
          </w:p>
          <w:p>
            <w:pPr>
              <w:ind w:left="-284" w:right="-427"/>
              <w:jc w:val="both"/>
              <w:rPr>
                <w:rFonts/>
                <w:color w:val="262626" w:themeColor="text1" w:themeTint="D9"/>
              </w:rPr>
            </w:pPr>
            <w:r>
              <w:t>Si te interesa asistir a WeXchange, regístrate en el foro y planea tu viaje a Santiago de Chile. Tu solicitud será revisada y en caso de ser aceptada, el equipo de WeXchange se pondrá en contacto contigo. La entrada es gratuita, con registro previo.</w:t>
            </w:r>
          </w:p>
          <w:p>
            <w:pPr>
              <w:ind w:left="-284" w:right="-427"/>
              <w:jc w:val="both"/>
              <w:rPr>
                <w:rFonts/>
                <w:color w:val="262626" w:themeColor="text1" w:themeTint="D9"/>
              </w:rPr>
            </w:pPr>
            <w:r>
              <w:t>El foro se llevará a cabo en el Edificio IF Italia (Avenida Italia, 850, Providencia) de Santiago de Chile, durante los días 4 y 5 de diciembre.</w:t>
            </w:r>
          </w:p>
          <w:p>
            <w:pPr>
              <w:ind w:left="-284" w:right="-427"/>
              <w:jc w:val="both"/>
              <w:rPr>
                <w:rFonts/>
                <w:color w:val="262626" w:themeColor="text1" w:themeTint="D9"/>
              </w:rPr>
            </w:pPr>
            <w:r>
              <w:t>***</w:t>
            </w:r>
          </w:p>
          <w:p>
            <w:pPr>
              <w:ind w:left="-284" w:right="-427"/>
              <w:jc w:val="both"/>
              <w:rPr>
                <w:rFonts/>
                <w:color w:val="262626" w:themeColor="text1" w:themeTint="D9"/>
              </w:rPr>
            </w:pPr>
            <w:r>
              <w:t>Sobre WeXchange</w:t>
            </w:r>
          </w:p>
          <w:p>
            <w:pPr>
              <w:ind w:left="-284" w:right="-427"/>
              <w:jc w:val="both"/>
              <w:rPr>
                <w:rFonts/>
                <w:color w:val="262626" w:themeColor="text1" w:themeTint="D9"/>
              </w:rPr>
            </w:pPr>
            <w:r>
              <w:t>WeXchange es la plataforma que conecta a emprendedoras de alto crecimiento de América Latina y el Caribe con mentores e inversores. Establecido en 2013 por el Fondo Multilateral de Inversiones, el laboratorio de innovación del Grupo BID, WeXchange busca liberar el potencial de crecimiento de las emprendedoras de América Latina y el Caribe. Todos los años WeXchange organiza foros, y en tan sólo cuatro ediciones, ha reunido a más de 100 emprendedores, mentores, inversores y expertos de 24 países.</w:t>
            </w:r>
          </w:p>
          <w:p>
            <w:pPr>
              <w:ind w:left="-284" w:right="-427"/>
              <w:jc w:val="both"/>
              <w:rPr>
                <w:rFonts/>
                <w:color w:val="262626" w:themeColor="text1" w:themeTint="D9"/>
              </w:rPr>
            </w:pPr>
            <w:r>
              <w:t>Sobre FOMIN</w:t>
            </w:r>
          </w:p>
          <w:p>
            <w:pPr>
              <w:ind w:left="-284" w:right="-427"/>
              <w:jc w:val="both"/>
              <w:rPr>
                <w:rFonts/>
                <w:color w:val="262626" w:themeColor="text1" w:themeTint="D9"/>
              </w:rPr>
            </w:pPr>
            <w:r>
              <w:t>El FOMIN sirve como laboratorio de innovación del Grupo BID para promover el desarrollo a través del sector privado identificando, apoyando, ensayando y probando nuevas soluciones para los retos de desarrollo y procurando crear oportunidades para las poblaciones pobres y vulnerables en la región de América Latina y el Caribe. Para desempeñar este papel, el FOMIN involucra e inspira al sector privado y colabora con el sector público cuando sea necesario. www.fomin.org</w:t>
            </w:r>
          </w:p>
          <w:p>
            <w:pPr>
              <w:ind w:left="-284" w:right="-427"/>
              <w:jc w:val="both"/>
              <w:rPr>
                <w:rFonts/>
                <w:color w:val="262626" w:themeColor="text1" w:themeTint="D9"/>
              </w:rPr>
            </w:pPr>
            <w:r>
              <w:t>Sobre NXTP Labs </w:t>
            </w:r>
          </w:p>
          <w:p>
            <w:pPr>
              <w:ind w:left="-284" w:right="-427"/>
              <w:jc w:val="both"/>
              <w:rPr>
                <w:rFonts/>
                <w:color w:val="262626" w:themeColor="text1" w:themeTint="D9"/>
              </w:rPr>
            </w:pPr>
            <w:r>
              <w:t>Con operaciones en Argentina, Chile, Colombia, México, Uruguay, Brasil y Silicon Valley, NXTP Labs es el fondo de inversión en tecnología más activo de la región. La firma ha invertido en 195 startups de más de 15 países, en más de 6 años de operaciones. NXTP Labs agrega valor a su portafolio de startups a través de programas de aceleración que generan un micro-ecosistema y networking fértil para la innovación en tecnología, formatos de negocios y relaciones comerciales tanto para emprendedores como inversionistas y mentores. Este ecosistema emprendedor abarca industrias y verticales como Media, Agronegocios, Bitcoin, Big Data, Social Commerce, E-Commerce, Educación, Finanzas, Internet de la cosas, Juegos, Móviles, Seguridad, Redes Sociales, Tecnología en la Nube y Vídeo entre otros. www.nxtplabs.com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Jazmín Zavala</w:t>
      </w:r>
    </w:p>
    <w:p w:rsidR="00C31F72" w:rsidRDefault="00C31F72" w:rsidP="00AB63FE">
      <w:pPr>
        <w:pStyle w:val="Sinespaciado"/>
        <w:spacing w:line="276" w:lineRule="auto"/>
        <w:ind w:left="-284"/>
        <w:rPr>
          <w:rFonts w:ascii="Arial" w:hAnsi="Arial" w:cs="Arial"/>
        </w:rPr>
      </w:pPr>
      <w:r>
        <w:rPr>
          <w:rFonts w:ascii="Arial" w:hAnsi="Arial" w:cs="Arial"/>
        </w:rPr>
        <w:t>jaz@roninpr.co</w:t>
      </w:r>
    </w:p>
    <w:p w:rsidR="00AB63FE" w:rsidRDefault="00C31F72" w:rsidP="00AB63FE">
      <w:pPr>
        <w:pStyle w:val="Sinespaciado"/>
        <w:spacing w:line="276" w:lineRule="auto"/>
        <w:ind w:left="-284"/>
        <w:rPr>
          <w:rFonts w:ascii="Arial" w:hAnsi="Arial" w:cs="Arial"/>
        </w:rPr>
      </w:pPr>
      <w:r>
        <w:rPr>
          <w:rFonts w:ascii="Arial" w:hAnsi="Arial" w:cs="Arial"/>
        </w:rPr>
        <w:t>+1 52 55 63 18 50 25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https://www.mexicopress.com.mx/por-5to-ano-wexchange-reunira-a-las_1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Artes Visuales Sociedad Programación Investigación Científica Emprendedores Eventos Recursos humanos Innovación Tecnológica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