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Méx. el 05/12/2023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Premian a Xante como Proptech del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proptech de Vinte recibió el galardón en los GRI Club Awards México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Xante, la proptech de Vinte, especializada en la compra y venta de vivienda usada, ganó el primer lugar en la categoría de Proptech del Año, en los GRI Club Awards México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"Hemos transformado poco a poco al sector vivienda en México, creando un ecosistema desde hace ocho años, con el que recabamos información para dar valores agregados, y crear productos de calidad más afines a las necesidades de las familias. Hoy lideramos la venta de casas por medios digitales, porque generamos experiencias más interactivas", destacó Sergio Leal Aguirre, Presidente del Consejo de Administración de Vinte.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febrero de 2022 se lanzó Xante.mx, especializada en la compra y venta de vivienda usada, y en casi de dos años de operación, se ha consolidado en mercados importantes como Tecámac, Puebla y Querétaro. En este sentido, ha fortalecido su oferta de inmuebles en dichas ciudades y, además, su presencia en Pachuca, Atotonilco de Tula, Cancún y Playa del Carmen ha crecido exponencialmente.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 la pena mencionar que, Xante se ha sumado al ecosistema Vinte junto con otros partners como Casa Bravo, Homie, iVentas, eMobel y Yave, para seguir ofreciendo valores agregados a sus clientes. En dos décadas, Vinte ha construido más de 56 mil viviendas en seis estados de la República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GRI Awards México nacen para reconocer a los líderes del mercado inmobiliario que van más allá de la excelencia, y para premiar proyectos icónicos, tanto en la construcción, arquitectura y diseño. También distingue el trabajo sobresaliente de equipos y el liderazgo con impacto positivo en valores ESG.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fue la primera edición en México, y destacaron proyectos mexicanos en nueve diferentes categorías: Mejor Proyecto Residencial, Mejor Proyecto de Oficinas, Mejor Proyecto Hotelero, Mejor Proyecto Industrial y Logístico, Mejor Proyecto de Ciudades Planeadas, Mejor Proyecto Sostenible, Mejor Proyecto de Acción Social, Transacción del Año y Proptech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Fundado en 1998 en Londres, GRI es un club conformado exclusivamente por CEOs, socios y directores de grupos en real estate; principalmente desarrolladores, fondos, inversionistas, bancos y REITs.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Vinte, por su parte, es una desarrolladora de vivienda con 20 años de historia, que ha construido más de 56 mil viviendas en seis estados de la República Mexicana.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RRPP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https://www.mexicopress.com.mx/premian-a-xante-como-proptech-del-ano_1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Premios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