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Premios VIRTUS 2024 reconocerá a los liderazgos transformadores de Iberoamérica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Miami será la sede de este evento que reunirá a más de 200 líderes del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Reconocer a líderes destacados, las iniciativas más innovadoras y las empresas más influyentes de Iberoamérica, el próximo 10 de octubre se llevará a cabo en Miami, Florida, la primera edición de los Premios VIRTUS al Liderazgo e Impacto. Esta iniciativa, creada por Latin Trade, un referente en información y servicios empresariales para compañías con intereses en América Latina, reunirá a más de 200 líderes influyentes.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los Premios VIRTUS, Latin Trade reafirma su compromiso con Iberoamérica, celebrando a quienes, a través de su liderazgo y visión, están impulsando un cambio positivo y construyendo un futuro más próspero. En esta primera edición se tendrán las siguientes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 del año: Reconociendo a un líder de gobierno que ha demostrado un firme compromiso para promover el desarrollo y apertura desde la región hacia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Líder visionario del año: Destacando a quienes han demostrado un compromiso para promover el progreso y el cambio positivo en Iberoamérica.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CEO del año: Celebrando a ejecutivos que personifican un liderazgo excepcional y prácticas de innovación que han establecido nuevos estándares en la industria, generando un impacto positivo en la economía y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a la trayectoria: Honrando a líderes cuyo impacto y contribuciones a lo largo de su vida profesional han dejado una huella en su industria, comunidad 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 innovador del año: Galardonando a aquellas empresas, líderes o iniciativas que han establecido nuevos puntos de referencia en innovación, avanzando significativamente en su industria o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 de impacto del año: Celebrando a líderes, empresas o iniciativas comprometidos con el crecimiento consciente, acompañado de consideraciones por la gestión ambiental, la responsabilidad social y la viabilidad económica, sentando precedentes en prácticas comerciales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Ejecutivo financiero del año: Premiando a un líder excepcional en el mundo financiero cuya visión estratégica y habilidades de gestión han generado un impacto significativo en el crecimiento económico y la estabilidad financiera de su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Santiago Peña Palacios, Presidente de Paraguay, será honrado con el prestigioso galardón de Líder del Año, destacándose por su visión transformadora. Junto a él, figuras influyentes como Sergio Díaz-Granados, líder de CAF, y Marcos Molina, presidente de Marfrig  and  BRF, también serán reconocidos por su impacto en América Latina. Pablo Bedoya, al frente del Banco Nacional de Bolivia, y Roberto Tadros, líder de la Confederación Nacional de Comercio de Brasil, recibirán honores, así como la iniciativa "Aliados por el Agua" de Coca-Cola Latam, aplaudida por su compromiso con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Premios VIRTUS al Liderazgo y para conocer a los homenajeados, se puede visitar www.virtusawards.com.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Latin TradeDesde su sede en Miami, Latin Trade ha sido un pilar fundamental para los negocios en América Latina, ofreciendo contenido galardonado a través de su revista impresa, plataforma digital LatinTrade.com, y una amplia gama de boletines informativos. Latin Trade sigue comprometido con el desarrollo económico y la integración de la región, promoviendo la innovación y la sostenibilidad en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Latin Trade se puede visitar www.latintrade.com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Castro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https://www.mexicopress.com.mx/premios-virtus-2024-reconocera-a-los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Emprendedores Eventos Estado de México Ciudad de México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