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México el 08/10/2018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Presentan ganadores de la Muestra de Creatividad Saludable 2018 en el Food Technology Summit & Expo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72 % y 9.4% de los adultos padecen algún tipo de obesidad y diabetes respectivamente: ENSANUT

Premio surge ante la preocupación de la situación nutricional en México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Fundación Dianui AC (Día de la Nutrición Infantil) organiza el concurso Muestra de Creatividad Saludable (MUCSA) que tiene como objetivo estimular la innovación en productos, servicios y programas multisectoriales que tengan como meta mejorar la Salud y la Nutrición en nuestro país, este año se llevó a cabo la tercera edición donde la entrega de premios fue albergada en el marco del Food Technology Summit  and  Expo, el mayor evento para profesionales de la industria de alimentos y bebidas de México, Centro y Sudamérica.</w:t></w:r></w:p><w:p><w:pPr><w:ind w:left="-284" w:right="-427"/>	<w:jc w:val="both"/><w:rPr><w:rFonts/><w:color w:val="262626" w:themeColor="text1" w:themeTint="D9"/></w:rPr></w:pPr><w:r><w:t>La MUCSA surgió como idea hace 10 años, ante la preocupación de los resultados de la Encuesta Nacional de Salud y Nutrición (ENSANUT), los cuales indican que en México 72 % y 9.4% de los adultos padecen algún tipo de obesidad y diabetes respectivamente.</w:t></w:r></w:p><w:p><w:pPr><w:ind w:left="-284" w:right="-427"/>	<w:jc w:val="both"/><w:rPr><w:rFonts/><w:color w:val="262626" w:themeColor="text1" w:themeTint="D9"/></w:rPr></w:pPr><w:r><w:t>Por su parte el Doctorante (Drte.) Alejandro Chávez, Presidente de la Fundación Dianui y organizador de la MUCSA, afirma que en México existe una la necesidad urgente de fomentar la buena nutrición y comentó que en Dianui se dieron a la tarea de investigar que se hacía en otros países a favor de promover la salud, la promoción de la actividad física, la realización de programas educativos sobre hábitos y estilos de vida saludables, entre otros.</w:t></w:r></w:p><w:p><w:pPr><w:ind w:left="-284" w:right="-427"/>	<w:jc w:val="both"/><w:rPr><w:rFonts/><w:color w:val="262626" w:themeColor="text1" w:themeTint="D9"/></w:rPr></w:pPr><w:r><w:t>De esta manera surge la Muestra de Creatividad Saludable, la cual comenzó a convocar a los principales actores, líderesde la industria de alimentos y bebidas, de la academia, de la sociedad civil en México, con el objetivo de promover los buenos hábitos que generen una mejor calidad de vida.</w:t></w:r></w:p><w:p><w:pPr><w:ind w:left="-284" w:right="-427"/>	<w:jc w:val="both"/><w:rPr><w:rFonts/><w:color w:val="262626" w:themeColor="text1" w:themeTint="D9"/></w:rPr></w:pPr><w:r><w:t>La presentación de resultados de la tercera Muestra de Creatividad Saludable se llevó a cabo en el Food Technology Summit  and  Expo, en Centro Citibanamex de la Ciudad de México, evento que reúne a más de 14 mil asistentes profesionales de la industria de alimentes y bebidas, El Doctorante Chávez, organizador de la muestra, considera que es el evento ideal para proponer y promover temas de innovación sobre salud y nutrición.</w:t></w:r></w:p><w:p><w:pPr><w:ind w:left="-284" w:right="-427"/>	<w:jc w:val="both"/><w:rPr><w:rFonts/><w:color w:val="262626" w:themeColor="text1" w:themeTint="D9"/></w:rPr></w:pPr><w:r><w:t>El jurado calificador está integrado por especialistas y representantes de la sociedad civil, academia, medios de comunicación, y gobierno del sector salud, aquí la lista completa:</w:t></w:r></w:p><w:p><w:pPr><w:ind w:left="-284" w:right="-427"/>	<w:jc w:val="both"/><w:rPr><w:rFonts/><w:color w:val="262626" w:themeColor="text1" w:themeTint="D9"/></w:rPr></w:pPr><w:r><w:t>* Lic. Gerardo Brehm Sordo, Director de Proyectos y Marketing GS1.* M en E Luz Elena Pale, Directora Escuela de Dietética y Nutrición del ISSSTE.* L.N. Coral Moctezuma Alcántara, Gerente La Asociación Nacional de la Industria de Suplementos Alimenticios (ANAISA).* L.N. Berenice Sánchez Caballero, Presidenta Asociación Mexicana de Miembros de Facultades y Escuelas de Nutrición A.C.* E. D. Gabriela Allard, Presidenta Asociación Mexicana de Diabetes en la Ciudad de México, A.C.* L.N. Miriam G Avendaño Morales, Presidenta Asociación Mexicana de Nutriología AC* QFB Carlos Torres Romay, Presidente Asociación Nacional de la Industria de Suplementos Alimenticios AC (ANAISA)* Mtra. Ernestina Polo Oteyza, Coordinadora del Fondo Nestlé para la Nutrición, de la Fundación Mexicana para la Salud.* Lic. Federico Morales Perret, Director General de la revista Ganar-Ganar* Mtra. Claudia Gabriela García Chávez, Investigadora del CINyS –INSP, SLAN Centro Nutrición y Salud de Instituto nacional de salud pública y sociedad latinoamericana de nutrición* Dra. Edna Judith Nava González, Presidenta del Colegio Mexicano de Nutriologos.* Lic. Karla Ávila Jimenez, Directora General Consejo de Autorregulación y Ética Publicitaria.* Lic. Verónica Ruiz Toledo, Directora de Asuntos Jurídicos y Regulatorios Sociedad Mexicana de Salud Pública, A.C.* Dr. Oliver Patch, Director Kantar Vermeer* Mtro. Juan Carlos Sánchez López, Centro Latinoamericano de Responsabilidad Social de la Universidad Anáhuac.* Dr. Jose Alejandro Ramírez Flores, Director General Cámara Nacional de la Industria Editorial Mexicana.* L.N. Martha Perez-Bolde Argüelles, Directora General, Asociación Mexicana de Alimentos de Soya AC* Lic. Ana Laura Fernández Campillo, Subdirectora Capital emprendedor de Nacional Financiera.* Dra. Ruth Pedroza Islas, Hablemos Claro AC.* Lic. Paola Cabrera Magaña, Gerente de Relaciones Publicas GS1* SINNTEC innovación tecnológica.* M. en C. Sophia E. Martínez Vázquez, Adscrita al Departamento de Gastroenterología del Instituto Nacional de Ciencias Médicas y Nutrición Salvador Zubirán.* Lic. Sergio López, Presidente La Asociación Mexicana de Agencias de Publicidad.</w:t></w:r></w:p><w:p><w:pPr><w:ind w:left="-284" w:right="-427"/>	<w:jc w:val="both"/><w:rPr><w:rFonts/><w:color w:val="262626" w:themeColor="text1" w:themeTint="D9"/></w:rPr></w:pPr><w:r><w:t>Este año participaron 60 proyectos en la convocatoria de la MUCSA los cuales poseen productos, programas y servicios que incluyen la promoción activa de la salud, además que cada uno de ellos son líderes en la industria de alimentos y bebidas en México.</w:t></w:r></w:p><w:p><w:pPr><w:ind w:left="-284" w:right="-427"/>	<w:jc w:val="both"/><w:rPr><w:rFonts/><w:color w:val="262626" w:themeColor="text1" w:themeTint="D9"/></w:rPr></w:pPr><w:r><w:t>Por su parte el Drte. Alejandro Chávez considera que en México siguen siendo problemas de salud pública la obesidad y mala nutrición y que de acuerdo a la Organización Mundial de la Salud afirma:</w:t></w:r></w:p><w:p><w:pPr><w:ind w:left="-284" w:right="-427"/>	<w:jc w:val="both"/><w:rPr><w:rFonts/><w:color w:val="262626" w:themeColor="text1" w:themeTint="D9"/></w:rPr></w:pPr><w:r><w:t>“La causa fundamental del sobrepeso y la obesidad infantiles es el desequilibrio entre la ingesta calórica y el gasto calórico. El aumento mundial del sobrepeso y la obesidad infantiles es atribuible a varios factores, tales como:* El cambio dietético mundial hacia un aumento de la ingesta de alimentos hipercalóricos con abundantes grasas y azúcares, pero con escasas vitaminas, minerales y otros micronutrientes saludables* La tendencia a la disminución de la actividad física debido al aumento de la naturaleza sedentaria de muchas actividades recreativas, el cambio de los modos de transporte y la creciente urbanización.* Cada vez más con el desarrollo social y económico y las políticas en materia de agricultura, transportes, planificación urbana, medio ambiente, educación y procesamiento, distribución y comercialización de los alimentos.* El problema es social y por consiguiente requiere un enfoque poblacional, multisectorial, multidisciplinar y adaptado a las circunstancias culturales.</w:t></w:r></w:p><w:p><w:pPr><w:ind w:left="-284" w:right="-427"/>	<w:jc w:val="both"/><w:rPr><w:rFonts/><w:color w:val="262626" w:themeColor="text1" w:themeTint="D9"/></w:rPr></w:pPr><w:r><w:t>Concluye el Drte. Alejandro Chávez que la La Muestra Nacional de Creatividad Saludable tiene un propósito noble, incluyente y moderno ya que su objetivo principal es el lograr… un México más sano.</w:t></w:r></w:p><w:p><w:pPr><w:ind w:left="-284" w:right="-427"/>	<w:jc w:val="both"/><w:rPr><w:rFonts/><w:color w:val="262626" w:themeColor="text1" w:themeTint="D9"/></w:rPr></w:pPr><w:r><w:t>https://www.dianuiedu.com/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Sergio Gutiérrez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5552526876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https://www.mexicopress.com.mx/presentan-ganadores-de-la-muestra-de_1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Medicina Nutrición Industria Farmacéutica Sociedad Infantil Consumo Ciudad de México Premios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