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Querétaro el 11/03/2024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Presentan GreenTech Americas 2024, el epicentro de la agricultura protegida en México y la región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realizará del 12 al 14 de marzo 2024, en el Querétaro Centro de Congresos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cuarta edición de GreenTech Americas se realizará del 12 al 14 de marzo 2024, en el Querétaro Centro de Congresos, el único evento en México para encontrar oportunidades de negocio y generar networking en la creciente industria agrícola de medio ambiente controlado.</w:t>
            </w:r>
          </w:p>
          <w:p>
            <w:pPr>
              <w:ind w:left="-284" w:right="-427"/>
              <w:jc w:val="both"/>
              <w:rPr>
                <w:rFonts/>
                <w:color w:val="262626" w:themeColor="text1" w:themeTint="D9"/>
              </w:rPr>
            </w:pPr>
            <w:r>
              <w:t>La presentación oficial del evento estuvo a cargo de Alejandra Escalante, Show Manager, Informa Markets LATAM; Mariska Dreschler, Director of Horticulture, RAI Amsterdam; Steven Büter, Representante de la Oficina de Negocios de la Embajada de los Países Bajos NBSO; Mtro. José Carlos Arredondo Velázquez, Rector de UTEQ; Joel Hernández, Presidente de la Sociedad Mexicana de Especialistas en Agricultura Protegida; Hugo Escoto, Director General en Proyectos Hortícolas, Alternativa Agrícola Sustentable; Pharis Rico, Dir. General de Horticonnect; Ireri Aldrete, Directora de Vinculación y Desarrollo, CEICKOR Centro Universitario.</w:t>
            </w:r>
          </w:p>
          <w:p>
            <w:pPr>
              <w:ind w:left="-284" w:right="-427"/>
              <w:jc w:val="both"/>
              <w:rPr>
                <w:rFonts/>
                <w:color w:val="262626" w:themeColor="text1" w:themeTint="D9"/>
              </w:rPr>
            </w:pPr>
            <w:r>
              <w:t>De acuerdo con Alejandra Escalante, se tiene prevista la participación en piso de exposición de más de 200 empresas líderes en el sector, provenientes de 15 países como: México, Canadá, Estados Unidos, Chile, Colombia, España, Francia, India, Países Bajos, Turquía, Alemania, Bélgica, Italia, Nueva Zelanda y Grecia que presentarán las últimas soluciones y tecnologías adaptadas a las necesidades y factores climáticos de la región que permitan detonar la productividad del campo.</w:t>
            </w:r>
          </w:p>
          <w:p>
            <w:pPr>
              <w:ind w:left="-284" w:right="-427"/>
              <w:jc w:val="both"/>
              <w:rPr>
                <w:rFonts/>
                <w:color w:val="262626" w:themeColor="text1" w:themeTint="D9"/>
              </w:rPr>
            </w:pPr>
            <w:r>
              <w:t>"Como organizadores estamos muy orgullosos de reunirnos nuevamente en Querétaro, el corazón de la agricultura protegida, con el propósito de anunciar los pormenores de GreenTech Americas que se ha consolidado como la única plataforma en nuestro país para establecer relaciones de negocio en la creciente industria agrícola de medio ambiente controlado en México, Estados Unidos, Canadá y el resto de América", explicó Escalante.</w:t>
            </w:r>
          </w:p>
          <w:p>
            <w:pPr>
              <w:ind w:left="-284" w:right="-427"/>
              <w:jc w:val="both"/>
              <w:rPr>
                <w:rFonts/>
                <w:color w:val="262626" w:themeColor="text1" w:themeTint="D9"/>
              </w:rPr>
            </w:pPr>
            <w:r>
              <w:t>Mariska Dreschler expresó su entusiasmo porque GreenTech Americas ha logrado posicionarse en la agenda de todos los profesionales de la industria. "Estamos convencidos de que la agricultura de ambiente controlado ha llegado para quedarse. En la actualidad es muy importante producir alimentos de la forma más sostenible posible y ante este contexto el intercambio de conocimientos sobre invernaderos autónomos, capital humano, control de plagas y el poder de las mujeres en la industria se vuelve muy valioso para aportar diversidad al sector", aseguró.</w:t>
            </w:r>
          </w:p>
          <w:p>
            <w:pPr>
              <w:ind w:left="-284" w:right="-427"/>
              <w:jc w:val="both"/>
              <w:rPr>
                <w:rFonts/>
                <w:color w:val="262626" w:themeColor="text1" w:themeTint="D9"/>
              </w:rPr>
            </w:pPr>
            <w:r>
              <w:t>Por su parte, Steven Büter anunció la participación en GreenTech Americas de Geoffrey van Leeuwen, Ministro de comercio exterior y desarrollo de Países Bajos, reforzando la importancia de la relación con México y el compromiso de su nación para centrarse en metas sostenibles. Asimismo, 30 empresas neerlandesas estarán presentes en piso de exposición, más de 100 empresas de ese país visitarán el evento y contará con una nutrida presencia de expertos neerlandeses en el programa de conferencias.</w:t>
            </w:r>
          </w:p>
          <w:p>
            <w:pPr>
              <w:ind w:left="-284" w:right="-427"/>
              <w:jc w:val="both"/>
              <w:rPr>
                <w:rFonts/>
                <w:color w:val="262626" w:themeColor="text1" w:themeTint="D9"/>
              </w:rPr>
            </w:pPr>
            <w:r>
              <w:t>"Actualmente, hay más de 70 empresas neerlandesas instaladas en Querétaro, principalmente del sector automotriz y agrícola. En este sentido, me entusiasma anunciar que cuatro nuevas empresas han elegido a esta entidad como su sede con una inversión de más de mil millones de pesos", informó Bütter.</w:t>
            </w:r>
          </w:p>
          <w:p>
            <w:pPr>
              <w:ind w:left="-284" w:right="-427"/>
              <w:jc w:val="both"/>
              <w:rPr>
                <w:rFonts/>
                <w:color w:val="262626" w:themeColor="text1" w:themeTint="D9"/>
              </w:rPr>
            </w:pPr>
            <w:r>
              <w:t>De acuerdo con el Representante de la Oficina de Negocios de la Embajada de los Países Bajos, en el marco de este evento nuevamente se realiza el concurso ‘Start-Up Challenge’ con el objetivo de brindar a las startups neerlandesas la oportunidad de presentar sus soluciones innovadoras al mercado hortícola de América Latina. Este año la empresa ganadora que participará en GreenTech Americas es un fabricante de sensores inalámbricos que permiten mejorar las cosechas y trabajar de manera más sostenible.</w:t>
            </w:r>
          </w:p>
          <w:p>
            <w:pPr>
              <w:ind w:left="-284" w:right="-427"/>
              <w:jc w:val="both"/>
              <w:rPr>
                <w:rFonts/>
                <w:color w:val="262626" w:themeColor="text1" w:themeTint="D9"/>
              </w:rPr>
            </w:pPr>
            <w:r>
              <w:t>José Carlos Arredondo Velázquez detalló que la Universidad Tecnológica de Querétaro lleva a cabo una actualización del mapa de ruta de la Industria 4.0, el cual les ha permitido detectar que existen ejes de desarrollo en el estado y en la región que en los últimos quince años han permitido que Querétaro desplace a importantes ciudades en temas aeronáuticos, automotriz y de agricultura protegida.</w:t>
            </w:r>
          </w:p>
          <w:p>
            <w:pPr>
              <w:ind w:left="-284" w:right="-427"/>
              <w:jc w:val="both"/>
              <w:rPr>
                <w:rFonts/>
                <w:color w:val="262626" w:themeColor="text1" w:themeTint="D9"/>
              </w:rPr>
            </w:pPr>
            <w:r>
              <w:t>"Para lograr la clusterización de la entidad será fundamental que la sociedad, industria, academia y gobierno colaboren de manera conjunta en construir un ecosistema, por lo que GreenTech Americas será una excelente oportunidad para alcanzar este objetivo", comentó Arredondo.</w:t>
            </w:r>
          </w:p>
          <w:p>
            <w:pPr>
              <w:ind w:left="-284" w:right="-427"/>
              <w:jc w:val="both"/>
              <w:rPr>
                <w:rFonts/>
                <w:color w:val="262626" w:themeColor="text1" w:themeTint="D9"/>
              </w:rPr>
            </w:pPr>
            <w:r>
              <w:t>En su intervención, Joel Hernández informó que hoy en día se producen 39 millones de toneladas de frutas y hortalizas anuales con un valor de 39 mil millones de pesos, lo que se traduce en un sector dinámico e innovador que requiere capacitación de capital humano para incrementar la productividad agrícola y la optimización de los recursos. Asimismo, señaló que la agricultura protegida está enfocada en crear productos sanos y de primera calidad que demanda el mercado, logrando una eficiencia de recursos, como el ahorro de 60% del uso del agua en los cultivos.</w:t>
            </w:r>
          </w:p>
          <w:p>
            <w:pPr>
              <w:ind w:left="-284" w:right="-427"/>
              <w:jc w:val="both"/>
              <w:rPr>
                <w:rFonts/>
                <w:color w:val="262626" w:themeColor="text1" w:themeTint="D9"/>
              </w:rPr>
            </w:pPr>
            <w:r>
              <w:t>Hugo Escoto indicó que durante la cuarta edición de GreenTech Americas se realizará por primera vez "Power Day", una reunión estratégica para intercambiar conocimientos bajo la premisa  and #39;¡Las habilidades humanas marcan la diferencia! and #39; con la participación de destacados expertos y los principales actores de la industria con el propósito de analizar la importancia del capital humano.</w:t>
            </w:r>
          </w:p>
          <w:p>
            <w:pPr>
              <w:ind w:left="-284" w:right="-427"/>
              <w:jc w:val="both"/>
              <w:rPr>
                <w:rFonts/>
                <w:color w:val="262626" w:themeColor="text1" w:themeTint="D9"/>
              </w:rPr>
            </w:pPr>
            <w:r>
              <w:t>"Es la primera ocasión que se hace en México este tipo de encuentro y será una experiencia muy interesante para entender el futuro del capital humano y las exigencias del presente. Hoy la revolución tecnológica nos lleva a un nivel más alto de innovación y necesitamos cambiar el paradigma, ya que la inteligencia artificial, la automatización, los robots y cualquier otro avance son herramientas que no funcionan sin las capacidades humanas; necesitamos complementar el esfuerzo humano y las máquinas para lograr procesos más productivos, amables con el ser humano y con el planeta", puntualizó Escoto.</w:t>
            </w:r>
          </w:p>
          <w:p>
            <w:pPr>
              <w:ind w:left="-284" w:right="-427"/>
              <w:jc w:val="both"/>
              <w:rPr>
                <w:rFonts/>
                <w:color w:val="262626" w:themeColor="text1" w:themeTint="D9"/>
              </w:rPr>
            </w:pPr>
            <w:r>
              <w:t>Pharis Rico resaltó la importancia de GreenTech Americas al ofrecer soluciones para la industria hortícola, la cual representa un motor de desarrollo social, ya que puede aportar respuestas a muchos problemas que enfrenta México como la escasez de agua, la falta de empleo, las limitadas oportunidades para el desarrollo humano y la urgente necesidad de cuidar el medio ambiente.</w:t>
            </w:r>
          </w:p>
          <w:p>
            <w:pPr>
              <w:ind w:left="-284" w:right="-427"/>
              <w:jc w:val="both"/>
              <w:rPr>
                <w:rFonts/>
                <w:color w:val="262626" w:themeColor="text1" w:themeTint="D9"/>
              </w:rPr>
            </w:pPr>
            <w:r>
              <w:t>"En esta edición tendremos la posibilidad de profundizar cómo la tecnología puede ser una opción para el desarrollo humano, convirtiéndose en una extensión y complemento del talento humano, me refiero a los artesanos, quienes participan en la horticultura y agricultura. Los invernaderos por su propia naturaleza y necesidades climáticas se establecen en zonas donde hay una gran necesidad de empleo, de desarrollo y de equidad, una industria como la agricultura protegida genera valiosas oportunidades para estas zonas aisladas y a través de la producción de alimentos se puede atender de manera efectiva las necesidades de estas comunidades", añadió Pharis Rico.</w:t>
            </w:r>
          </w:p>
          <w:p>
            <w:pPr>
              <w:ind w:left="-284" w:right="-427"/>
              <w:jc w:val="both"/>
              <w:rPr>
                <w:rFonts/>
                <w:color w:val="262626" w:themeColor="text1" w:themeTint="D9"/>
              </w:rPr>
            </w:pPr>
            <w:r>
              <w:t>Finalmente, Ireri Aldrete destacó la importancia del Centro Universitario CEICKOR para la industria, a través la formación de agrónomos que contribuyen de manera decidida y novedosa a la profesionalización de la agricultura protegida en México. Desde su fundación, esta institución ha asumido el compromiso de incorporar al mercado una nueva generación de growers mexicanos, dotados de las competencias técnicas que demanda la agricultura de siglo XXI.</w:t>
            </w:r>
          </w:p>
          <w:p>
            <w:pPr>
              <w:ind w:left="-284" w:right="-427"/>
              <w:jc w:val="both"/>
              <w:rPr>
                <w:rFonts/>
                <w:color w:val="262626" w:themeColor="text1" w:themeTint="D9"/>
              </w:rPr>
            </w:pPr>
            <w:r>
              <w:t>De esta forma, la comunidad más grande de profesionales en agricultura protegida se reunirá en GreenTech Americas 2024 para inspirarse con los líderes de la industria agrícola de ambiente controlado a nivel nacional e internacional; además de aprender de los expertos sobre cultivos de alta calidad, tecnificación del campo, capital humano y el camino hacia un futuro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Dana Torres PR Manager Informa Markets</w:t>
      </w:r>
    </w:p>
    <w:p w:rsidR="00C31F72" w:rsidRDefault="00C31F72" w:rsidP="00AB63FE">
      <w:pPr>
        <w:pStyle w:val="Sinespaciado"/>
        <w:spacing w:line="276" w:lineRule="auto"/>
        <w:ind w:left="-284"/>
        <w:rPr>
          <w:rFonts w:ascii="Arial" w:hAnsi="Arial" w:cs="Arial"/>
        </w:rPr>
      </w:pPr>
      <w:r>
        <w:rPr>
          <w:rFonts w:ascii="Arial" w:hAnsi="Arial" w:cs="Arial"/>
        </w:rPr>
        <w:t>GreenTech Americas </w:t>
      </w:r>
    </w:p>
    <w:p w:rsidR="00AB63FE" w:rsidRDefault="00C31F72" w:rsidP="00AB63FE">
      <w:pPr>
        <w:pStyle w:val="Sinespaciado"/>
        <w:spacing w:line="276" w:lineRule="auto"/>
        <w:ind w:left="-284"/>
        <w:rPr>
          <w:rFonts w:ascii="Arial" w:hAnsi="Arial" w:cs="Arial"/>
        </w:rPr>
      </w:pPr>
      <w:r>
        <w:rPr>
          <w:rFonts w:ascii="Arial" w:hAnsi="Arial" w:cs="Arial"/>
        </w:rPr>
        <w:t>(55) 2270 7833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https://www.mexicopress.com.mx/presentan-greentech-americas-2024-el-epicentro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Industria Alimentaria Querétaro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