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26/10/2022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Préstamo en línea vs préstamo presencial: ¿Cuál es mejor?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 la cada vez más accesible manera de obtener préstamos en línea, Crediclub a través de la Comisión Nacional para la Protección y Defensa de los Usuarios de Servicios Financieros (Condusef) advierte sobre las diferencias que existen en comparación a los créditos tradicionales y que pudiesen ser aprovechadas por entidades fraudulentas.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épocas que los dispositivos móviles y la conexión a internet rigen el día a día con pagos u otros servicios, aún existen dudas sobre los préstamos en línea, la seguridad y efectividad versus a los créditos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debido a lo "fácil" que pareciera ser obtener un crédito en línea desde una app móvil sin trámites complicados, es por eso que muchas personas siguen optando por los préstamos presenciales a pesar de ser más complicados.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esta situación la Comisión Nacional para la Protección y Defensa de los Usuarios de Servicios Financieros (Condusef) ha advertido en su portal en varias ocasiones sobre los puntos que se tienen que tomar en cuenta para evitar fraudes.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acceder a un préstamo en línea?Existen entidades como Crediclub que ofrecen un préstamo de manera inmediata a través de su app con mínimos requisitos como: buen historial crediticio, garantía hipotecaria y cuenta bancaria.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Condusef hace énfasis en verificar correctamente si las instituciones son verídicas para evitar ser víctima de un delito como fraude o robo de datos, ante ello señalan que ninguna empresa deberá pedirte datos de tus tarjetas de crédito o débito ni mucho menos fotografías de las mismas.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cuánto tiempo se recibe el dinero?Una vez que se cumplan con todos los requisitos al pie de la letra Crediclub entrega el préstamo en línea en pocos minutos a la cuenta bancaria proporcionada por el cliente y todo el trámite se realiza desde la app móvil a diferencia de los créditos tradicionales que en ocasiones suelen ser muy tediosos.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¿Hasta cuánto dinero se puede recibir?Dependiendo del historial crediticio de cada cliente, Crediclub entrega préstamos desde los mil hasta los 10 millones de pesos.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Condusef reitera en poner especial atención en las instituciones fraudulentas, teniendo como referencias las siguientes "red flags":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checan el buró de crédito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importan los ingresos del cliente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Tienen una tasa de interés baja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 créditos muy altos con pocos requisitos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 piden un depósito para gastos de investigación o administrativos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conclusión, los préstamos en línea son hoy en día la opción más rápida para obtener un crédito siempre y cuando se tomen las precauciones necesarias para evitar ser defraudado.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Claudio Lizárraga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8121944790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https://www.mexicopress.com.mx/prestamo-en-linea-vs-prestamo-presencial-cual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E-Commerce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