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23/11/2022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la Mercadotecnia Internacional y por qué estudiar esta Licenciatura?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Monterrey, basada en un artículo del Instituto Mexicano para la Competitividad (IMCO), menciona que la carrera de Mercadotecnia Internacional tiene una tasa de ocupación laboral del 92.8% a nivel nacional gracias a su expansión en el mercado en los últimos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Mercadotecnia Internacional se encarga de identificar y analizar las necesidades de los consumidores para crear estrategias de mercado innovadoras acompañada de un proceso multinacional el cual incluye tanto la planeación como la ejecución de una estrategia de mercado, por lo que un egresado es responsable de desarrollar estrategias que puedan adaptarse a nivel local, nacional e internacional.</w:t>
            </w:r>
          </w:p>
          <w:p>
            <w:pPr>
              <w:ind w:left="-284" w:right="-427"/>
              <w:jc w:val="both"/>
              <w:rPr>
                <w:rFonts/>
                <w:color w:val="262626" w:themeColor="text1" w:themeTint="D9"/>
              </w:rPr>
            </w:pPr>
            <w:r>
              <w:t>Sin duda es una de las licenciaturas que más ha tomado fuerza en el mundo profesional pues su mercado se ha expandido de gran manera, incluso cuenta con una tasa de ocupación del 92.8%, según se indica en un artículo del Instituto Mexicano para la Competitividad (IMCO).</w:t>
            </w:r>
          </w:p>
          <w:p>
            <w:pPr>
              <w:ind w:left="-284" w:right="-427"/>
              <w:jc w:val="both"/>
              <w:rPr>
                <w:rFonts/>
                <w:color w:val="262626" w:themeColor="text1" w:themeTint="D9"/>
              </w:rPr>
            </w:pPr>
            <w:r>
              <w:t>¿En dónde puede trabajar un mercadólogo?Un profesional de Mercadotecnia Internacional cuenta con un amplio y reconocido campo de trabajo para desarrollarse, ya sea en el sector empresarial, en la comercialización de bienes y servicios a nivel mundial o en las diversas áreas como ventas, publicidad, planeación estratégica, investigación de mercados y desarrollo de productos en empresas comerciales, de servicios e industriales e incluso es capaz de crear su propia agencia de marketing.</w:t>
            </w:r>
          </w:p>
          <w:p>
            <w:pPr>
              <w:ind w:left="-284" w:right="-427"/>
              <w:jc w:val="both"/>
              <w:rPr>
                <w:rFonts/>
                <w:color w:val="262626" w:themeColor="text1" w:themeTint="D9"/>
              </w:rPr>
            </w:pPr>
            <w:r>
              <w:t>El plan de estudios de mercadotecnia internacional tiene una duración aproximada de 9 semestres o 4 a 5 años, enfocándose en las estrategias aplicadas en un contexto global, comúnmente se relaciona con una serie de técnicas que puedan aplicarse a un marketing de culturas o a un entorno diferente al propio, contando con materias como gestión de negocios, investigación de mercados, comportamiento del consumidor, entre otras.</w:t>
            </w:r>
          </w:p>
          <w:p>
            <w:pPr>
              <w:ind w:left="-284" w:right="-427"/>
              <w:jc w:val="both"/>
              <w:rPr>
                <w:rFonts/>
                <w:color w:val="262626" w:themeColor="text1" w:themeTint="D9"/>
              </w:rPr>
            </w:pPr>
            <w:r>
              <w:t>La Universidad de Monterrey, una de las más destacadas a nivel nacional cuenta con un programa educativo en Mercadotecnia Internacional en el que ofrece a sus egresados convertirse en expertos en analítica, planeación y dirección de estrategias digitales, capaces de obtener insights y crear valor a las empresas y consumidores, utilizando la mercadotecnia digital y la big data para comercializar en un contexto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https://www.mexicopress.com.mx/que-es-la-mercadotecnia-internacional-y-por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Nuevo León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