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y para qué sirve un Dictamen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importante presentar un Dictamen Fiscal ante la autoridad. Todas las empresas tienen la obligación de realizarlo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Dictamen Fiscal que se presenta a través del SIPRED (Sistema de Presentación del Dictamen de Estados Financieros para Efectos Fiscales es un informe elaborado por un contador público autorizado y tiene como finalidad evaluar y certificar la situación fiscal de una empresa.</w:t>
            </w:r>
          </w:p>
          <w:p>
            <w:pPr>
              <w:ind w:left="-284" w:right="-427"/>
              <w:jc w:val="both"/>
              <w:rPr>
                <w:rFonts/>
                <w:color w:val="262626" w:themeColor="text1" w:themeTint="D9"/>
              </w:rPr>
            </w:pPr>
            <w:r>
              <w:t>También una herramienta estratégica que ayuda a las empresas a operar de manera más eficiente y transparente en el ámbito.</w:t>
            </w:r>
          </w:p>
          <w:p>
            <w:pPr>
              <w:ind w:left="-284" w:right="-427"/>
              <w:jc w:val="both"/>
              <w:rPr>
                <w:rFonts/>
                <w:color w:val="262626" w:themeColor="text1" w:themeTint="D9"/>
              </w:rPr>
            </w:pPr>
            <w:r>
              <w:t>Este documento es crucial para cumplir con las obligaciones fiscales y proporcionar una visión clara de la salud financiera de la organización.</w:t>
            </w:r>
          </w:p>
          <w:p>
            <w:pPr>
              <w:ind w:left="-284" w:right="-427"/>
              <w:jc w:val="both"/>
              <w:rPr>
                <w:rFonts/>
                <w:color w:val="262626" w:themeColor="text1" w:themeTint="D9"/>
              </w:rPr>
            </w:pPr>
            <w:r>
              <w:t>A través de la colaboración con firmas especializadas como De la Paz, Costemalle DFK, las organizaciones pueden no solo cumplir con sus obligaciones, sino también fortalecer su reputación y confianza en el mercado.</w:t>
            </w:r>
          </w:p>
          <w:p>
            <w:pPr>
              <w:ind w:left="-284" w:right="-427"/>
              <w:jc w:val="both"/>
              <w:rPr>
                <w:rFonts/>
                <w:color w:val="262626" w:themeColor="text1" w:themeTint="D9"/>
              </w:rPr>
            </w:pPr>
            <w:r>
              <w:t>Contar con un dictamen fiscal adecuado es, sin duda, una inversión en la estabilidad y el crecimiento a largo plazo de cualquier empresa, entre sus funciones se encuentra:</w:t>
            </w:r>
          </w:p>
          <w:p>
            <w:pPr>
              <w:ind w:left="-284" w:right="-427"/>
              <w:jc w:val="both"/>
              <w:rPr>
                <w:rFonts/>
                <w:color w:val="262626" w:themeColor="text1" w:themeTint="D9"/>
              </w:rPr>
            </w:pPr>
            <w:r>
              <w:t>Brindar cumplimiento legal, las empresas están obligadas a presentar un dictamen fiscal ante la autoridad, si sus ingresos superan ciertos límites. Esto asegura que se estén cumpliendo las normativas tributarias vigentes. Juan Pacheco Socio en De la Paz, Costemalle DFK.</w:t>
            </w:r>
          </w:p>
          <w:p>
            <w:pPr>
              <w:ind w:left="-284" w:right="-427"/>
              <w:jc w:val="both"/>
              <w:rPr>
                <w:rFonts/>
                <w:color w:val="262626" w:themeColor="text1" w:themeTint="D9"/>
              </w:rPr>
            </w:pPr>
            <w:r>
              <w:t>Demostrar transparencia, al contar con un dictamen fiscal, las empresas demuestran su compromiso con la claridad y la buena gestión financiera. Esto puede aumentar la confianza de inversores, clientes y otros stakeholders.</w:t>
            </w:r>
          </w:p>
          <w:p>
            <w:pPr>
              <w:ind w:left="-284" w:right="-427"/>
              <w:jc w:val="both"/>
              <w:rPr>
                <w:rFonts/>
                <w:color w:val="262626" w:themeColor="text1" w:themeTint="D9"/>
              </w:rPr>
            </w:pPr>
            <w:r>
              <w:t>Detectar errores con ayuda de un auditor experimentado, como De la Paz, Costemalle DFK, que revisa las operaciones y la contabilidad de la empresa, lo que ayuda a identificar errores o discrepancias que puedan ser corregidas antes de que se conviertan en problemas más serios.</w:t>
            </w:r>
          </w:p>
          <w:p>
            <w:pPr>
              <w:ind w:left="-284" w:right="-427"/>
              <w:jc w:val="both"/>
              <w:rPr>
                <w:rFonts/>
                <w:color w:val="262626" w:themeColor="text1" w:themeTint="D9"/>
              </w:rPr>
            </w:pPr>
            <w:r>
              <w:t>Para que un aliado especialista realice un dictamen es importante llevar a cabo una serie de pasos dentro del proceso de auditoría.</w:t>
            </w:r>
          </w:p>
          <w:p>
            <w:pPr>
              <w:ind w:left="-284" w:right="-427"/>
              <w:jc w:val="both"/>
              <w:rPr>
                <w:rFonts/>
                <w:color w:val="262626" w:themeColor="text1" w:themeTint="D9"/>
              </w:rPr>
            </w:pPr>
            <w:r>
              <w:t>En primer lugar, se debe revisar la documentación como los estados financieros, libros contables, y cualquier otro documento relevante para evaluar la situación fiscal de la empresa.</w:t>
            </w:r>
          </w:p>
          <w:p>
            <w:pPr>
              <w:ind w:left="-284" w:right="-427"/>
              <w:jc w:val="both"/>
              <w:rPr>
                <w:rFonts/>
                <w:color w:val="262626" w:themeColor="text1" w:themeTint="D9"/>
              </w:rPr>
            </w:pPr>
            <w:r>
              <w:t>Posteriormente, se realizará un análisis de cumplimiento de las obligaciones fiscales como el pago de impuestos y la presentación de declaraciones.</w:t>
            </w:r>
          </w:p>
          <w:p>
            <w:pPr>
              <w:ind w:left="-284" w:right="-427"/>
              <w:jc w:val="both"/>
              <w:rPr>
                <w:rFonts/>
                <w:color w:val="262626" w:themeColor="text1" w:themeTint="D9"/>
              </w:rPr>
            </w:pPr>
            <w:r>
              <w:t>Finalmente, el contador emite el dictamen fiscal, que incluye un análisis detallado de la situación fiscal y una opinión sobre si los estados financieros reflejan adecuadamente la realidad económica de la empresa.</w:t>
            </w:r>
          </w:p>
          <w:p>
            <w:pPr>
              <w:ind w:left="-284" w:right="-427"/>
              <w:jc w:val="both"/>
              <w:rPr>
                <w:rFonts/>
                <w:color w:val="262626" w:themeColor="text1" w:themeTint="D9"/>
              </w:rPr>
            </w:pPr>
            <w:r>
              <w:t>La firma De la Paz, Costemalle DFK se distingue por su apoyo integral a las empresas en este proceso, ofreciendo servicios de auditoría y consultoría. El equipo de contadores públicos altamente capacitados, trabaja de cerca con las empresas para que estas cumplan con las normativas fiscales y optimicen su situación tributaria.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IDEC</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https://www.mexicopress.com.mx/que-es-y-para-que-sirve-un-dictamen-por-de-la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