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RapidSOS levanta 85 millones de dólares de la Serie C encabezada por Insight Partners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financiación total es de 200 millones de dólares e impulsa aún más la misión de RapidSOS de conectar datos críticos que salvan vidas con los equipos de primera respuesta. Enfrentando la pandemia global, RapidSOS trabajó para acelerar la conectividad entre los datos de salud y el 911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RapidSOS, la empresa creadora de la primera plataforma de datos de respuesta a emergencias, anunció el cierre por 85 millones de dólares en fondos de la Serie C encabezada por la firma de capital privado y capital de riesgo Insight Partners. Insight es un inversor líder en software con más de 30 billones de activos bajo gestión tras anunciar su 11vo fondo insignia, Fund XI a 9.5 billones de dólares en abril de 2020. La inversión, que eleva la financiación total de RapidSOS a 200 millones de dólares, impulsará el trabajo de la empresa para conectar datos de emergencia de salud digital, edificios inteligentes, seguridad, vehículos conectados y empresas de aplicaciones con rescatistas en todo el mundo.</w:t>
            </w:r>
          </w:p>
          <w:p>
            <w:pPr>
              <w:ind w:left="-284" w:right="-427"/>
              <w:jc w:val="both"/>
              <w:rPr>
                <w:rFonts/>
                <w:color w:val="262626" w:themeColor="text1" w:themeTint="D9"/>
              </w:rPr>
            </w:pPr>
            <w:r>
              <w:t>La plataforma de RapidSOS potencia a más de 4,800 Centros de Comunicaciones de Emergencias (ECCs por sus sigla en inglés) a través de todo Estados Unidos, cubriendo el 92% de la población, y está integrada con más de 350 millones de dispositivos conectados. Estos dispositivos, reconocidos como RapidSOS Ready, transmiten la ubicación en tiempo real, información de salud y médica, datos de edificios inteligentes, alarmas, y más, en una emergencia.</w:t>
            </w:r>
          </w:p>
          <w:p>
            <w:pPr>
              <w:ind w:left="-284" w:right="-427"/>
              <w:jc w:val="both"/>
              <w:rPr>
                <w:rFonts/>
                <w:color w:val="262626" w:themeColor="text1" w:themeTint="D9"/>
              </w:rPr>
            </w:pPr>
            <w:r>
              <w:t>“2020 nos ha recordado a todos el trabajo heroico que realizan los equipos de primera respuesta en los momentos más retadores”, menciona Michel Martin, fundador y Director General de RapidSOS. “Pasamos los últimos ocho años construyendo la plataforma de datos de respuesta a emergencias RapidSOS con miles de equipos de primera respuesta, en colaboración con compañías tecnológicas de vanguardia para proporcionar los datos correctos, el lugar exacto, en el momento oportuno para salvar vidas en más de 150 millones de emergencias al año”.</w:t>
            </w:r>
          </w:p>
          <w:p>
            <w:pPr>
              <w:ind w:left="-284" w:right="-427"/>
              <w:jc w:val="both"/>
              <w:rPr>
                <w:rFonts/>
                <w:color w:val="262626" w:themeColor="text1" w:themeTint="D9"/>
              </w:rPr>
            </w:pPr>
            <w:r>
              <w:t>El nuevo financiamiento impulsa la misión de RapidSOS de enlazar los dispositivos conectados a los equipos de primera respuesta globalmente cuando más se necesita, brindando un ecosistema de seguridad, protección y salud digital que salva vidas. Por ejemplo, la plataforma de RapidSOS conecta datos de las siguientes fuentes con el 911 y los equipos de primera respuesta a emergencias: el impacto de choque y los datos de los ocupantes de vehículos conectados, información crítica de salud y médica de perfiles médicos, wearables y dispositivos e información de alarmas, dirección, datos de sensores y multimedia de edificios conectados.</w:t>
            </w:r>
          </w:p>
          <w:p>
            <w:pPr>
              <w:ind w:left="-284" w:right="-427"/>
              <w:jc w:val="both"/>
              <w:rPr>
                <w:rFonts/>
                <w:color w:val="262626" w:themeColor="text1" w:themeTint="D9"/>
              </w:rPr>
            </w:pPr>
            <w:r>
              <w:t>“Insights tiene un historial de respaldo a compañías que definen categorías, y RapidSOS tiene todos los ingredientes en una, en el tema de respuesta a emergencias”, dice Nikitas Koutoupes, Director General en Insight Partners. “Estamos emocionados de tener a nuestro equipo de software ScaleUp y expertos en plataformas para ayudar a impulsar la misión de RapidSOS”.</w:t>
            </w:r>
          </w:p>
          <w:p>
            <w:pPr>
              <w:ind w:left="-284" w:right="-427"/>
              <w:jc w:val="both"/>
              <w:rPr>
                <w:rFonts/>
                <w:color w:val="262626" w:themeColor="text1" w:themeTint="D9"/>
              </w:rPr>
            </w:pPr>
            <w:r>
              <w:t>2020: un año sin precedentes para la respuesta a emergenciasEl año pasado puso el foco en la importancia de las respuestas a emergencias más rápidas y efectivas. La necesidad de datos críticos que salvan vidas nunca fue tan aparente como en 2020 cuando el mundo enfrentó emergencias sin precedentes, incluyendo la pandemia por Covid-19, desastres naturales y amenazas internas como el atentado de Nashville en Navidad.</w:t>
            </w:r>
          </w:p>
          <w:p>
            <w:pPr>
              <w:ind w:left="-284" w:right="-427"/>
              <w:jc w:val="both"/>
              <w:rPr>
                <w:rFonts/>
                <w:color w:val="262626" w:themeColor="text1" w:themeTint="D9"/>
              </w:rPr>
            </w:pPr>
            <w:r>
              <w:t>Los datos de la plataforma de RapidSOS fueron utilizados en alrededor de 150 millones de emergencias durante el año (en promedio, más de 400,000 por día) y, en algunos casos, se convirtió en el vínculo crítico entre ciudadanos y equipos de primera respuesta cuando los circuitos de voz del 911 se vinieron abajo durante grandes desastres o ataques.</w:t>
            </w:r>
          </w:p>
          <w:p>
            <w:pPr>
              <w:ind w:left="-284" w:right="-427"/>
              <w:jc w:val="both"/>
              <w:rPr>
                <w:rFonts/>
                <w:color w:val="262626" w:themeColor="text1" w:themeTint="D9"/>
              </w:rPr>
            </w:pPr>
            <w:r>
              <w:t>Enfrentando la pandemia global, RapidSOS trabajó para acelerar la conectividad entre los datos de salud y el 911.</w:t>
            </w:r>
          </w:p>
          <w:p>
            <w:pPr>
              <w:ind w:left="-284" w:right="-427"/>
              <w:jc w:val="both"/>
              <w:rPr>
                <w:rFonts/>
                <w:color w:val="262626" w:themeColor="text1" w:themeTint="D9"/>
              </w:rPr>
            </w:pPr>
            <w:r>
              <w:t>Millones de americanos son capaces de compartir información médica relevante con el 911 a través de la función de identificación médica (conocida en inglés como Medical ID) en un iPhone. Cuando un usuario elige configurar la función, la información se comparte cuando realiza una llamada de emergencia o al utilizar la función de Emergency SOS, en regiones habilitadas. Además, en colaboración con la Cruz Roja Americana, la asociación American Heart, y Direct Relief, RapidSOS lanzó el Perfil de Salud de Emergencia, una manera simple y gratis para cualquiera para compartir sus datos de salud con el 911.</w:t>
            </w:r>
          </w:p>
          <w:p>
            <w:pPr>
              <w:ind w:left="-284" w:right="-427"/>
              <w:jc w:val="both"/>
              <w:rPr>
                <w:rFonts/>
                <w:color w:val="262626" w:themeColor="text1" w:themeTint="D9"/>
              </w:rPr>
            </w:pPr>
            <w:r>
              <w:t>Con el apoyo de Insight Partners e inversores existentes, RapidSOS planea acelerar sus alianzas con equipo de primera respuesta globalmente, respaldando su trabajo que salva vidas con datos críticos de cientos de millones de dispositivos.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Ligia Diez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555 1068 145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https://www.mexicopress.com.mx/rapidsos-levanta-85-millones-de-dolares-de-la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E-Commerce Ciberseguridad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