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04/06/2020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Realiza la AMDC foro virtual sobre Redes sociales, manipulación y Libertad Periodística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Como líder de la opinión pública que ofrece a las instituciones gubernamentales una visión profesional desde el ámbito ciudadano y como un interlocutor confiable y profesional en temas legislativos que afecten las políticas de comunicación pública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Fiel a sus objetivos de propiciar la evolución de la comunicación para que se ajuste a las nuevas circunstancias sociales, culturales y políticas; la Academia Mexicana de la Comunicación (AMDC) www.amdc.org.mx llevará a cabo el próximo 3 de junio el Foro Virtual sobre Redes Sociales, Manipulación y Libertad Periodística.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líder de la opinión pública que ofrece a las instituciones gubernamentales una visión profesional desde el ámbito ciudadano y como un interlocutor confiable y profesional en temas legislativos que afecten las políticas de comunicación pública. La AMDC organizó el Foro Virtual con tres mesas de debate: Mesa 1 coordinada por Fernando Gutiérrez hablará sobre las Redes Sociales y Reputación On Line, mostrando su estructura y operación, la visión de quienes las desarrollan y la búsqueda de una visión ética. Los participantes son Fernando Belaunzarán, periodista; Ximena Céspedes, Directora General de Metrics; Guillermo Perezbolde, Director del Instituto Digital de la Reputación; Ramòn Modragón, Grupo Anémona; Luis Ángel Hurtado, Comunicación Política Aplicada y Enrique Bustamante Martínez, AMDC.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Mesa 2 abordará la manipulación a través de la inteligencia artificial en las redes sociales: bots, granjas, cuentas falsas, fake news, hackers, se analizará el manejo de la inteligencia artificial y su impacto en la censura explorando las redes profundas. La coordinará Octavio Islas y los participantes son Javier Murillo, CEO de Metrics; Alejandro del Río, Cofundador Victory Lab; Ramón Alberto Garza, Código Magenta; Jorge Negrete P., Digital Policy  and  Law Group y Ernesto Villanueva, Investigador del IIJ de la UNAM.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Mesa 3 coordinada por Sergio Sarmiento estará compuesta por Juan Pardinas, Periódico Reforma; Beatriz Pagés-Llergo, Revista Siempre; Ricardo Totti, Sociedad Interamericana de Prensa; Pedro Ferriz De Con, Central FM; Esteban Román A., Periódico El Universal y Cristina Ruelas de Artículo 19. El tema de esta sesión se centra en los riesgos del ejercicio periodístico, el linchamiento, descalificación y agresión en redes sociales para los periodistas, así como el peligro latente de la censura desde las redes.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AMDCLa Academia Mexicana de la Comunicación es un cuerpo colegiado independiente y plural que busca promover e impulsar la investigación, el estudio y la evaluación de la comunicación en sus diversas formas de ejercicio profesional y difundir sus resultados para proponer acciones que redunden en un beneficio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Recursos adiiconales disponibles: Web www.amdc.org.mx Twitter https://twitter.com/amdc_mx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 https://www.facebook.com/amdc.mx You tube: https://www.youtube.com/channel/UCJ1ZuX0h6SHBeiQycZL8eDA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AMDC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AMDC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5556152195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https://www.mexicopress.com.mx/realiza-la-amdc-foro-virtual-sobre-redes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Comunicación Marketing Emprendedores E-Commerce Recursos humanos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