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Cuajimalpa de Morelos el 07/03/2022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Reconocen 10 años de responsabilidad social  empresarial de Cotemar con el Distintivo ESR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reafirma su compromiso social por décimo año consecutivo con la obtención del Distintivo ESR (Empresa Socialmente Responsable), al destacar el impulso de buenas prácticas y el cumplimiento de estándares establecidos que integran cada uno de sus proyectos, impactando de manera positiva en el desarrollo de las comunidades en las que opera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Distintivo ESR, que otorga el Centro Mexicano para la Filantropía (Cemefi) y la Alianza por la Responsabilidad Social Empresarial por México (AliaRSE), se obtiene mediante un proceso de diagnóstico basado en indicadores alineados con las iniciativas internacionales en temas de Responsabilidad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y por décimo año consecutivo, se reconoce a Cotemar con esta distinción por su estrategia en cuatro líneas de acción: Ética empresarial, el compromiso con la Calidad de Vida, las Comunidades y el Medio Ambiente. Cabe destacar que Cotemar es una empresa que cuenta con políticas, estrategias y programas que fomentan el desarrollo y la mejora continua de una gestión socialmente responsable, como parte de su cultura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"Obtener el distintivo ESR por 10 años consecutivos nos impulsa a seguir trabajando en favor de las comunidades en donde operamos y del medio ambiente, además, ratifica nuestro compromiso con programas de alto impacto social y comunitario",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43 años, Cotemar trabaja con estricto apego a sus valores y preceptos éticos, impulsando el desarrollo del sector energético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https://www.mexicopress.com.mx/reconocen-10-anos-de-responsabilidad-social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Campeche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