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Red Lobster celebra su 5to. Aniversario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Red Lobster celebra su 5to. Aniversario en compañía de amigos y ejecutivos de la marca. Red Lobster es un restaurante casual dining que se especializa en comida del mar, con una variedad única de platillos elaborados con langosta, camarón y pescado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Cumplir 5 años en el gusto de la gente no es cosa fácil, es por ello que Red Lobster se vistió de gala y celebró en grande con una fiesta tipo coctel en compañía de un selecto grupos de socialites, directivos de la firma y medios de comunicación, quienes acompañados de música, risas y bocadillos típicos del lugar disfrutaron de una gran velada.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 Lobster abrió en 2013 su primer sucursal en México, hoy en día se enorgullece de contar con cinco sucursales en nuestro país, tres en la CDMX, una en Zapopan y una más en Monterrey, generando así 250 empleos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Posicionado como uno de los mejores restaurantes en México para comer langosta, Red Lobster es el lugar idóneo para descubrir el delicioso sabor que da la comida del mar y disfrutar todas las experiencias culinarias que día a día preparan para sus invitados; esto sumado a un excelente servicio y ese ambiente único y casual que los caracteriza.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cada visita que se haga al restaurante se podrá encontrar exquisitas y novedosas opciones preparadas en parrilla de leña y elaboradas con los más frescos ingredientes: pescado, callo de hacha, snow crab legs, salmón, atún y los platillos insignia preparados con Langosta de la costa de Nueva Inglaterra. La estrella del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Red LobsterCuenta con 3 sucursales en la CDMX (Santa Fe, Toreo y Parque Delta) y 2 en el interior de la república (1 en Zapopan y 1 en Monterrey). Está abierto de lunes a sábado a partir de las 13:00 hrs. hasta las 23:00 hrs. y domingo de 13:00 hrs a 22:00 hrs. siendo así una perfecta opción para comer y cenar, acompañado de la familia, amigos o compañeros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visitar www.redlobster.com.mx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Unirse a las redes sociales:Facebook: RedLobsterMexicoTwitter: @redlobstermx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Wings, Fly by Wings, Nescafé, La Destilería, El Lago, Bistró Chapultepec, Chili’s, Olive Garden, Red Lobster y The Capital Grille. CMR cotiza en la Bolsa Mexicana de Valores desde 1997 bajo la clave de pizarra.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https://www.mexicopress.com.mx/red-lobster-celebra-su-5to-aniversario_1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Franquicias Finanzas Gastronomía Comunicación Marketing Sociedad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