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Monterrey, NL el 27/09/2023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Revolución silenciosa: las organizaciones positivas están cambiando la manera de trabajar, según Tecmilenio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Medir el éxito no solo desde la perspectiva del negocio, sino también desde la satisfacción del factor humano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un entorno empresarial cada vez más competitivo y exigente, donde se busca un rendimiento laboral cada vez más alto, las organizaciones orientadas hacia el bienestar han elevado la preocupación por sus colaboradores al centro de su enfoque.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"Afortunadamente, las organizaciones positivas han puesto en la mira de todo el mundo una tendencia conocida como  and #39;revolución silenciosa and #39;. Se trata de una transformación en el concepto ‘trabajo’, donde los objetivos están puestos en el bienestar y la satisfacción de las y los colaboradores y el éxito se mide en el grado de felicidad y motivación de los equipos. En estos ámbitos laborales, las prioridades son la creación de ambientes saludables, la promoción de la comunicación abierta, la colaboración y el impulso del crecimiento personal, entre otras prácticas", explica Rosalinda Ballesteros, directora del Instituto de Ciencias del Bienestar Integral de Tecmilenio.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especialista comenta que, de acuerdo con la Organización Mundial de la Salud (OMS), un estado de bienestar permite a las personas enfrentar los momentos de estrés, desarrollar sus habilidades, aprender y trabajar adecuadamente, y contribuir a la mejora de su comunidad. Y justamente hacia allá es donde apunta la revolución silenciosa.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darle magnitud al tema, hay que pensar que en México hay 126 millones de personas, de las cuales, más de 60 millones trabajan ya sea en el sector formal o el informal. Y según la misma OMS, el 15 por ciento (al menos 9 millones) de estas personas padecen o padecerán en algún momento un tema de salud mental, lo cual impone un reto para las organizaciones.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adoptar horarios flexibles, programas de desarrollo profesional y esquemas de reconocimiento que refuerzan la autoestima y el sentido de pertenencia, reportan ya buenos resultados. Otras recomendaciones de especialistas de Tecmilenio incluyen: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Promover la conciencia. Iniciar conversaciones abiertas sobre la salud mental y desestigmatizar los problemas emocionales.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Ofrecer recursos de apoyo. Acceso a programas de asesoramiento y apoyo psicológico para los colaboradores.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Fomentar el equilibrio trabajo-vida. Promover horarios flexibles, días de descanso y políticas que permitan gestionar responsabilidades personales y laborales.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Capacitación en habilidades de afrontamiento. Brindar herramientas para manejar el estrés y la presión en el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Liderazgo comprometido. Los líderes deben dar ejemplo al mostrar empatía, apoyo y preocupación por el bienestar de sus equipos.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Evaluar y ajustar políticas. Revisar regularmente las políticas y prácticas de la organización para asegurar que respalden la salud mental de quienes laboran ahí.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"Está demostrado, que priorizando el bienestar de las y los colaboradores, las organizaciones no solo cosechan los beneficios de una fuerza laboral comprometida y productiva, sino que también contribuyen a un cambio cultural en el mundo empresarial. Estos y otros temas serán tratados en Wellbeing 360, una iniciativa de Tecmilenio que reúne a especialistas y científicos de excelencia a nivel mundial, con el objetivo de intercambiar conocimiento, actualizar tendencias y generar ideas que ayuden a crear sociedades más saludables en todos los aspectos", concluye Ballesteros.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mayor información sobre Wellbeing 360, se puede consultar: https://www.wellbeing360.tv/live/home.html 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anakaren cepeda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Tecmilenio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8112375185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https://www.mexicopress.com.mx/revolucion-silenciosa-las-organizaciones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Recursos humanos Innovación Tecnológica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