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Salling Group y Danfoss colaboran con Microsoft para reducir pérdida de alimentos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Prevenir las pérdidas de alimentos y el desperdicio de energía es lo que buscan Salling Group y Danfoss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10% de todas las emisiones de gases de efecto invernadero se atribuyen a la pérdida y el desperdicio de alimentos. Con soluciones de refrigeración energéticamente eficientes, los supermercados pueden garantizar que se aplique la cantidad exacta de enfriamiento para evitar que los alimentos se echen a perder, todo mientras se conserva el uso general de energía.</w:t>
            </w:r>
          </w:p>
          <w:p>
            <w:pPr>
              <w:ind w:left="-284" w:right="-427"/>
              <w:jc w:val="both"/>
              <w:rPr>
                <w:rFonts/>
                <w:color w:val="262626" w:themeColor="text1" w:themeTint="D9"/>
              </w:rPr>
            </w:pPr>
            <w:r>
              <w:t>Durante muchos años, la industria minorista de alimentos ha estado experimentando una transformación sostenible, comenzando con la transición hacia el CO2 y otros refrigerantes de bajo potencial de calentamiento global (GWP). La digitalización es parte de la próxima fase de este viaje. Salling Group y Danfoss A/S han anunciado una colaboración con Microsoft para potenciar la venta minorista de alimentos sostenible a través de la digitalización. Salling Group tiene como objetivo crear un negocio neutral en carbono y está invirtiendo más de 2,400 millones de coronas danesas en los siguientes años en proyectos de energía y sostenibilidad. Parte de esta iniciativa incluye una colaboración con Danfoss y Microsoft para desarrollar los mejores servicios digitales de su clase para rastrear la temperatura y el uso de energía de la refrigeración de los supermercados, lo que permite el mantenimiento preventivo para evitar pérdidas de alimentos y desperdicio de energía.</w:t>
            </w:r>
          </w:p>
          <w:p>
            <w:pPr>
              <w:ind w:left="-284" w:right="-427"/>
              <w:jc w:val="both"/>
              <w:rPr>
                <w:rFonts/>
                <w:color w:val="262626" w:themeColor="text1" w:themeTint="D9"/>
              </w:rPr>
            </w:pPr>
            <w:r>
              <w:t>" La meta climática incluye un fuerte enfoque en la reducción del consumo de energía, así como en la reducción del desperdicio de alimentos de las tiendas", dice Henrik Vinther Olesen, vicepresidente de comunicación del grupo, RSE y asuntos públicos de Salling Group. "No hay duda de que las nuevas tecnologías jugarán un papel importante para alcanzar los objetivos, y se adaptan nuevas soluciones e inventos en todos los rincones del negocio. Se espera utilizar esta nueva tecnología y obtener información que lleve un paso más allá para lograr el objetivo de eliminar la huella de carbono y operar un negocio cada vez más sostenible" expresó.</w:t>
            </w:r>
          </w:p>
          <w:p>
            <w:pPr>
              <w:ind w:left="-284" w:right="-427"/>
              <w:jc w:val="both"/>
              <w:rPr>
                <w:rFonts/>
                <w:color w:val="262626" w:themeColor="text1" w:themeTint="D9"/>
              </w:rPr>
            </w:pPr>
            <w:r>
              <w:t>Poniendo la tecnología en acción</w:t>
            </w:r>
          </w:p>
          <w:p>
            <w:pPr>
              <w:ind w:left="-284" w:right="-427"/>
              <w:jc w:val="both"/>
              <w:rPr>
                <w:rFonts/>
                <w:color w:val="262626" w:themeColor="text1" w:themeTint="D9"/>
              </w:rPr>
            </w:pPr>
            <w:r>
              <w:t>A partir de 2023, Salling Group, Danfoss y Microsoft trabajarán juntos para utilizar sistemas y componentes de refrigeración energéticamente eficientes, además de los análisis en tiempo real de Danfoss para las tiendas de Salling Group en Dinamarca. Alsense® de Danfoss, una plataforma de Internet de las cosas (IoT) construida dentro de Microsoft Cloud for Sustainability, se utilizará para rastrear el rendimiento de la refrigeración, lo que permitirá a los gerentes minoristas responder a las alarmas, garantizar el monitoreo 24/7 de las condiciones de los alimentos y reducir el consumo de energía.</w:t>
            </w:r>
          </w:p>
          <w:p>
            <w:pPr>
              <w:ind w:left="-284" w:right="-427"/>
              <w:jc w:val="both"/>
              <w:rPr>
                <w:rFonts/>
                <w:color w:val="262626" w:themeColor="text1" w:themeTint="D9"/>
              </w:rPr>
            </w:pPr>
            <w:r>
              <w:t>La colaboración hará que Salling Group también pruebe una nueva función de Alsense® de Danfoss, llamada Temperatura cinética media, que amplía la sensibilidad de las alarmas. Si la puerta de un congelador se deja abierta accidentalmente o si la temperatura del refrigerador es incorrecta, los gerentes de las tiendas recibirán una alerta cuando la refrigeración llegue a una "zona de peligro" antes de que los alimentos se echen a perder. Estas nuevas advertencias les darán a los gerentes de las tiendas una indicación aún más temprana de un problema, de modo que se puedan tomar medidas correctivas antes de que se pierdan los alimentos. Los empleados de Salling Group también pueden monitorear los datos de una tienda específica en un tablero de Power BI casi en tiempo real, lo que les permite reaccionar de manera proactiva cuando ocurren cambios drásticos.</w:t>
            </w:r>
          </w:p>
          <w:p>
            <w:pPr>
              <w:ind w:left="-284" w:right="-427"/>
              <w:jc w:val="both"/>
              <w:rPr>
                <w:rFonts/>
                <w:color w:val="262626" w:themeColor="text1" w:themeTint="D9"/>
              </w:rPr>
            </w:pPr>
            <w:r>
              <w:t>"Ya hay tecnologías y medidas de eficiencia energética disponibles en la actualidad para ofrecer enormes reducciones de emisiones. Danfoss está orgulloso de trabajar con Salling Group, el minorista de alimentos más grande de Dinamarca, como uno de sus socios para la descarbonización", dice Jurgen Fischer, presidente de Danfoss Climate Solutions, "Con esta experiencia y conocimiento en el dominio de la refrigeración, aunado a la experiencia de Microsoft en la nube y las tecnologías digitales, se tiene la capacidad adecuada para lograr una transformación sostenible en el comercio minorista de alimentos".</w:t>
            </w:r>
          </w:p>
          <w:p>
            <w:pPr>
              <w:ind w:left="-284" w:right="-427"/>
              <w:jc w:val="both"/>
              <w:rPr>
                <w:rFonts/>
                <w:color w:val="262626" w:themeColor="text1" w:themeTint="D9"/>
              </w:rPr>
            </w:pPr>
            <w:r>
              <w:t>Esta nueva colaboración se construye sobre una base sólida. Salling Group fue uno de los primeros en adoptar refrigerantes de CO2 y ha estado colaborando con Danfoss desde la década de 1980 para implementar tecnología de refrigeración sostenible en las tiendas. Además, Danfoss también se ha asociado con Microsoft desde 2019 para combinar su experiencia en el dominio con la plataforma escalable y segura de Microsoft Cloud.</w:t>
            </w:r>
          </w:p>
          <w:p>
            <w:pPr>
              <w:ind w:left="-284" w:right="-427"/>
              <w:jc w:val="both"/>
              <w:rPr>
                <w:rFonts/>
                <w:color w:val="262626" w:themeColor="text1" w:themeTint="D9"/>
              </w:rPr>
            </w:pPr>
            <w:r>
              <w:t>"La sustentabilidad es una prioridad en la agenda de Microsoft y, junto con Danfoss y Salling Group, se puede demostrar como la tecnología puede desempeñar un papel clave en los esfuerzos para reducir el desperdicio de alimentos y las emisiones de carbono", dijo Peter Skov, director comercial empresarial de Microsoft. Dinamarca, "Un desafío clave para muchas organizaciones hoy en día es la capacidad de recopilar los datos correctos y actuar en consecuencia, además de registrar e informar sobre sus emisiones, lo que permite a la plataforma. Se espera invertir más tiempo junto con Salling y Danfoss para ver cómo la plataforma puede apoyarlos aún más en la agenda de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https://www.mexicopress.com.mx/salling-group-y-danfoss-colaboran-con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Solidaridad y cooperación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