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Miguel de Allende, Guanajuato el 18/10/2023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 Miguel de Allende y rental program, la fórmula del sector inmobiliario: Pueblo Bonito Vantage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tamaño del mercado mundial de plataformas de alquiler vacacional se valoró en 361,380 millones de USD y se pronostica que para el 2028 alcance 1,070,290 millones de USD. Se prevé que la penetración de usuarios, en lo que queda del año, sea del 15.3% y para el 2027 se alcance el 15.9%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vibrante mundo del sector inmobiliario, una oportunidad dorada se revela en forma de propiedades destinadas a alquiler turístico, especialmente en la cautivadora región de San Miguel de Allende. Mientras se contemplan las cifras globales y las proyecciones, se evidencia que invertir en este mercado es una estrategia inteligente que ofrece abundantes recompensas financieras y experienciales.</w:t>
            </w:r>
          </w:p>
          <w:p>
            <w:pPr>
              <w:ind w:left="-284" w:right="-427"/>
              <w:jc w:val="both"/>
              <w:rPr>
                <w:rFonts/>
                <w:color w:val="262626" w:themeColor="text1" w:themeTint="D9"/>
              </w:rPr>
            </w:pPr>
            <w:r>
              <w:t>El potencial del mercado global de alquiler vacacionalEl mercado mundial de plataformas de alquiler vacacional ha demostrado su solidez al valer 361,380 millones de USD y se espera que alcance los 1,070,290 millones de USD para 2028. A medida que este sector se expande, las oportunidades de inversión en bienes raíces toman un papel protagonista, atrayendo a inversionistas con una visión para aumentar el valor de sus carteras.</w:t>
            </w:r>
          </w:p>
          <w:p>
            <w:pPr>
              <w:ind w:left="-284" w:right="-427"/>
              <w:jc w:val="both"/>
              <w:rPr>
                <w:rFonts/>
                <w:color w:val="262626" w:themeColor="text1" w:themeTint="D9"/>
              </w:rPr>
            </w:pPr>
            <w:r>
              <w:t>El ascenso de San Miguel de Allende en el sector inmobiliarioUbicado en el octavo lugar según el Índice de Confianza de Inversión Extranjera Directa (IED) 2023, México deslumbra como un destino altamente atractivo para la inversión en bienes raíces. Esta posición privilegiada se debe a su rica cultura, gastronomía, historia, arquitectura y una ubicación geográfica envidiable. En medio de este panorama, el mercado inmobiliario mexicano ha experimentado un crecimiento confiable y seguro, reflejado por un aumento del 10.41% en 2022, según la Sociedad Hipotecaría Federal (SHF).</w:t>
            </w:r>
          </w:p>
          <w:p>
            <w:pPr>
              <w:ind w:left="-284" w:right="-427"/>
              <w:jc w:val="both"/>
              <w:rPr>
                <w:rFonts/>
                <w:color w:val="262626" w:themeColor="text1" w:themeTint="D9"/>
              </w:rPr>
            </w:pPr>
            <w:r>
              <w:t>Algo emocionante a destacar es que Pueblo Bonito Vantage es el primer proyecto en una ciudad colonial de Pueblo Bonito Golf  and  Spa Resorts, una de las empresas mexicanas más importantes en el sector inmobiliario, liderada por Ernesto Coppe Kelly. La empresa de más de 30 años de historia es un jugador importante en Los Cabos y Mazatlán y próximamente en San Miguel de Allende con su nuevo hotel boutique y ala residencial.</w:t>
            </w:r>
          </w:p>
          <w:p>
            <w:pPr>
              <w:ind w:left="-284" w:right="-427"/>
              <w:jc w:val="both"/>
              <w:rPr>
                <w:rFonts/>
                <w:color w:val="262626" w:themeColor="text1" w:themeTint="D9"/>
              </w:rPr>
            </w:pPr>
            <w:r>
              <w:t> El "Rental Program" como estrategia ganadora Dentro de este proyecto, el enfoque en el "Rental Program" brinda ventajas sobresalientes a los inversionistas. Este programa permite a los propietarios comercializar sus villas y condominios cuando no están en uso, todo respaldado por un equipo de profesionales que cuidan las propiedades y gestionan a los arrendatarios. En el marco de un aumento constante en la demanda de alquileres vacacionales en México, esta estrategia promete un rendimiento sólido.</w:t>
            </w:r>
          </w:p>
          <w:p>
            <w:pPr>
              <w:ind w:left="-284" w:right="-427"/>
              <w:jc w:val="both"/>
              <w:rPr>
                <w:rFonts/>
                <w:color w:val="262626" w:themeColor="text1" w:themeTint="D9"/>
              </w:rPr>
            </w:pPr>
            <w:r>
              <w:t>Más allá de las cifras financieras, el valor de la experiencia es inigualable en estos esquemas. Los programas como "Property Management" elevan el estándar del servicio, abarcando desde créditos para gastos relacionados con la propiedad hasta servicios administrativos y de mantenimiento. Los residentes y huéspedes tienen acceso a un mundo de comodidades, desde mayordomos y amas de llaves hasta artículos de lujo y servicios de jardinería.</w:t>
            </w:r>
          </w:p>
          <w:p>
            <w:pPr>
              <w:ind w:left="-284" w:right="-427"/>
              <w:jc w:val="both"/>
              <w:rPr>
                <w:rFonts/>
                <w:color w:val="262626" w:themeColor="text1" w:themeTint="D9"/>
              </w:rPr>
            </w:pPr>
            <w:r>
              <w:t>Las rentas vacacionales en México son una opción cada vez más popular para los viajeros que buscan una experiencia única, exclusiva, así como, acogedora y local. Statista, prevé que la penetración de usuarios, en lo que queda del año, sea del 15.3% y para el 2027 se alcance el 15.9%.</w:t>
            </w:r>
          </w:p>
          <w:p>
            <w:pPr>
              <w:ind w:left="-284" w:right="-427"/>
              <w:jc w:val="both"/>
              <w:rPr>
                <w:rFonts/>
                <w:color w:val="262626" w:themeColor="text1" w:themeTint="D9"/>
              </w:rPr>
            </w:pPr>
            <w:r>
              <w:t>En el horizonte, las perspectivas siguen brillando. Un estudió de Market Research Guru, compartió que en 2022, el tamaño del mercado mundial de Plataformas de Alquiler Vacacional se valoró en 361,380 millones de USD y se pronostica que para el 2028 alcance 1,070,290 millones de USD. Por lo que es el momento perfecto para adentrarse en el mundo inmobiliario.</w:t>
            </w:r>
          </w:p>
          <w:p>
            <w:pPr>
              <w:ind w:left="-284" w:right="-427"/>
              <w:jc w:val="both"/>
              <w:rPr>
                <w:rFonts/>
                <w:color w:val="262626" w:themeColor="text1" w:themeTint="D9"/>
              </w:rPr>
            </w:pPr>
            <w:r>
              <w:t>En resumen, invertir en propiedades para alquiler turístico en San Miguel de Allende se presenta como una jugada inteligente, respaldada por un mercado global en crecimiento y un entorno mexicano propicio para la inversión. La combinación de belleza cultural y rentabilidad financiera hace que este mercado sea una elección atractiva para una amplia gama de inversionistas, que buscan asegurar su futuro mientras brindan experiencias excepcionales a los viajeros.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 Tellez</w:t>
      </w:r>
    </w:p>
    <w:p w:rsidR="00C31F72" w:rsidRDefault="00C31F72" w:rsidP="00AB63FE">
      <w:pPr>
        <w:pStyle w:val="Sinespaciado"/>
        <w:spacing w:line="276" w:lineRule="auto"/>
        <w:ind w:left="-284"/>
        <w:rPr>
          <w:rFonts w:ascii="Arial" w:hAnsi="Arial" w:cs="Arial"/>
        </w:rPr>
      </w:pPr>
      <w:r>
        <w:rPr>
          <w:rFonts w:ascii="Arial" w:hAnsi="Arial" w:cs="Arial"/>
        </w:rPr>
        <w:t>Sway gang/ PR</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https://www.mexicopress.com.mx/san-miguel-de-allende-y-rental-program-la_1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Turismo Consumo Guanajuato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