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Santas Alitas abre 9 sucursales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un agresivo plan de expansión la marca tapatía de Alitas contempla contar con más de 150 sucursales a finales de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menos de 6 meses, Santas Alitas abre 9 nuevas sucursales, que se unen a su gran red de franquicias. Las nuevas sucursales se localizan en; Plaza Centella (Tultepec 1, El Terremoto) en Cuautitlán Estado de México, Montebello (Av. México 68, Montebello) en Culiacán, Arboledas (Blvrd Luis Donaldo Colosio 224, Arboledas de San Javier) en Pachuca, Plaza la Roma (Roma 315, Providencia) en San Luis Potosí, Plaza Palmas (Boulevard Zeta del cochero 403, Reserva Atlixcáyotl) en Puebla y en Tlaquepaque Jalisco dos de ellas; Parián (C. Juárez 241, Centro) y Plaza Loma Sur (Av. Cristóbal Colón, Balcones de Santa María) y de igual manera en Ciudad de México 2 unidades; Anzures (Calle Bahía de Sta. Barbara 38, Verónica Anzures) y Tacubaya (Av. Jalisco 165, Tacubaya).</w:t>
            </w:r>
          </w:p>
          <w:p>
            <w:pPr>
              <w:ind w:left="-284" w:right="-427"/>
              <w:jc w:val="both"/>
              <w:rPr>
                <w:rFonts/>
                <w:color w:val="262626" w:themeColor="text1" w:themeTint="D9"/>
              </w:rPr>
            </w:pPr>
            <w:r>
              <w:t>Con esto logra cautivar a nuevos mercados y apuntalar aún más su crecimiento en la zona del centro del país y la zona del pacifico.  </w:t>
            </w:r>
          </w:p>
          <w:p>
            <w:pPr>
              <w:ind w:left="-284" w:right="-427"/>
              <w:jc w:val="both"/>
              <w:rPr>
                <w:rFonts/>
                <w:color w:val="262626" w:themeColor="text1" w:themeTint="D9"/>
              </w:rPr>
            </w:pPr>
            <w:r>
              <w:t>Así mismo da inicio su plan 2025, donde al cierre de él contempla contar con más de 150 sucursales, previendo un crecimiento de más del 100% en el número de unidades, conquistando ciudades principalmente en el noroeste, centro, bajío y el sur del país, sin excluir cualquier otra zona potencial y de interés.</w:t>
            </w:r>
          </w:p>
          <w:p>
            <w:pPr>
              <w:ind w:left="-284" w:right="-427"/>
              <w:jc w:val="both"/>
              <w:rPr>
                <w:rFonts/>
                <w:color w:val="262626" w:themeColor="text1" w:themeTint="D9"/>
              </w:rPr>
            </w:pPr>
            <w:r>
              <w:t>Se estima que al cierre del 2023 contará con 90 sucursales, llegando a 3 nuevos estados; Nayarit, Michoacán y Durango. Y donde además reforzarán el número de unidades para los estados de la república donde ya cuentan con presencia como; Jalisco, Sinaloa, Sonora, Ciudad de México, Estado de México, Yucatán, Oaxaca y Tabasco. Las aperturas más próximas que se tendrán serán; Isla 3 (Av Camarón Sábalo S/N) Mazatlán, Plaza Río (Carr. federal Toluca-Naucalpan 179) Otzolotepec, Plaza Olympos (Czda Cristobal Colón 100) en, Torreón, Plaza Cañada Huehuetoca (Santa Teresa lll) en Huehuetoca y Plaza Mexiquense (C. Mexiquense 2) en el Estado de México.</w:t>
            </w:r>
          </w:p>
          <w:p>
            <w:pPr>
              <w:ind w:left="-284" w:right="-427"/>
              <w:jc w:val="both"/>
              <w:rPr>
                <w:rFonts/>
                <w:color w:val="262626" w:themeColor="text1" w:themeTint="D9"/>
              </w:rPr>
            </w:pPr>
            <w:r>
              <w:t>Con más de 11 años de experiencia, más de 70 sucursales, con presencia en 16 estados de la República mexicana y con un exitoso modelo de franquicia, Santas Alitas® se consolida como una atractiva opción para invertir.</w:t>
            </w:r>
          </w:p>
          <w:p>
            <w:pPr>
              <w:ind w:left="-284" w:right="-427"/>
              <w:jc w:val="both"/>
              <w:rPr>
                <w:rFonts/>
                <w:color w:val="262626" w:themeColor="text1" w:themeTint="D9"/>
              </w:rPr>
            </w:pPr>
            <w:r>
              <w:t>La trayectoria y experiencia de la marca, facilita el emprendimiento del inversionista, reduce el riesgo y acorta la curva de aprendizaje, ya que compartirá su conocimiento y Know how del negocio con sus franquiciatarios.</w:t>
            </w:r>
          </w:p>
          <w:p>
            <w:pPr>
              <w:ind w:left="-284" w:right="-427"/>
              <w:jc w:val="both"/>
              <w:rPr>
                <w:rFonts/>
                <w:color w:val="262626" w:themeColor="text1" w:themeTint="D9"/>
              </w:rPr>
            </w:pPr>
            <w:r>
              <w:t>Para obtener una franquicia, escribir a este correo franquicias@santasalitas.com o visitar su página web www.santasalitas.com.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Magaña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3318937260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https://www.mexicopress.com.mx/santas-alitas-abre-9-sucursales_1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Restauración Estado de Hidalgo Jalisco Estado de México Michoacán de Ocampo Oaxaca Sinaloa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