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by Johnson Controls predice los días de compras más ocupados en México y Colombia para la temporada navideña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"Encuesta anual de comportamiento del consumidor 2022" Sensormatic Solutions recopiló respuestas de 1,664 consumidores de Latinoamérica para determinar estos resultados. Poco más de un tercio (36%) de los consumidores latinoamericanos planean comenzar sus compras navideñas en noviembre.  Las notificaciones en tiempo real y la información sobre el comportamiento de los compradores ayudarán a los retailers a mantenerse al día con la demanda en esta temporada navideña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líder mundial de soluciones para retail de Johnson Controls, anunció hoy sus predicciones para los días de mayor actividad comercial de la temporada navideña 2022 en todo el mundo. Para el caso de Latinoamérica, las predicciones para México apuntan a el domingo de El Buen Fin (noviembre 20), así como el Súper Sábado (diciembre 17), mientras que para Colombia señalan a que el domingo previo a navidad (diciembre 18) y el viernes antes de navidad (viernes 23), estén entre los días de compras más activos de esta temporada.</w:t>
            </w:r>
          </w:p>
          <w:p>
            <w:pPr>
              <w:ind w:left="-284" w:right="-427"/>
              <w:jc w:val="both"/>
              <w:rPr>
                <w:rFonts/>
                <w:color w:val="262626" w:themeColor="text1" w:themeTint="D9"/>
              </w:rPr>
            </w:pPr>
            <w:r>
              <w:t>Las predicciones anuales para los días de mayor tráfico de compradores a nivel mundial se basan en análisis de datos de tráfico dentro de la plataforma operativa inteligente de la compañía, Sensormatic IQ.</w:t>
            </w:r>
          </w:p>
          <w:p>
            <w:pPr>
              <w:ind w:left="-284" w:right="-427"/>
              <w:jc w:val="both"/>
              <w:rPr>
                <w:rFonts/>
                <w:color w:val="262626" w:themeColor="text1" w:themeTint="D9"/>
              </w:rPr>
            </w:pPr>
            <w:r>
              <w:t>"La temporada navideña, será sin duda una temporada muy ocupada para los retailers de la región", dijo John Gregg, VP  and  General Manager, de Sensormatic Solutions Latinoamérica. "Poder tener una visión 360° de las operaciones de las tiendas y otros canales, mantener al día el inventario y asegurar que se tiene el personal adecuado, será fundamental para que los clientes tengan una experiencia de compra satisfactoria durante este crucial periodo de compras. La importancia que ha cobrado la omnicanalidad ha incrementado las expectativas de los consumidores a nuevos niveles, y esto será notable durante las vacaciones decembrinas. Estos retos obligan a los retailers a repensar sus estrategias en todos los canales y a tomar decisiones que los impulsen a mejorar sus operaciones, así como la experiencia que ofrecen a sus clientes."</w:t>
            </w:r>
          </w:p>
          <w:p>
            <w:pPr>
              <w:ind w:left="-284" w:right="-427"/>
              <w:jc w:val="both"/>
              <w:rPr>
                <w:rFonts/>
                <w:color w:val="262626" w:themeColor="text1" w:themeTint="D9"/>
              </w:rPr>
            </w:pPr>
            <w:r>
              <w:t>Lista de los días de compras más ocupados pronosticados para México y Colombia:</w:t>
            </w:r>
          </w:p>
          <w:p>
            <w:pPr>
              <w:ind w:left="-284" w:right="-427"/>
              <w:jc w:val="both"/>
              <w:rPr>
                <w:rFonts/>
                <w:color w:val="262626" w:themeColor="text1" w:themeTint="D9"/>
              </w:rPr>
            </w:pPr>
            <w:r>
              <w:t>México</w:t>
            </w:r>
          </w:p>
          <w:p>
            <w:pPr>
              <w:ind w:left="-284" w:right="-427"/>
              <w:jc w:val="both"/>
              <w:rPr>
                <w:rFonts/>
                <w:color w:val="262626" w:themeColor="text1" w:themeTint="D9"/>
              </w:rPr>
            </w:pPr>
            <w:r>
              <w:t>Sábado, noviembre 19 – El Buen Fin</w:t>
            </w:r>
          </w:p>
          <w:p>
            <w:pPr>
              <w:ind w:left="-284" w:right="-427"/>
              <w:jc w:val="both"/>
              <w:rPr>
                <w:rFonts/>
                <w:color w:val="262626" w:themeColor="text1" w:themeTint="D9"/>
              </w:rPr>
            </w:pPr>
            <w:r>
              <w:t>Domingo, noviembre 20 - El Buen Fin</w:t>
            </w:r>
          </w:p>
          <w:p>
            <w:pPr>
              <w:ind w:left="-284" w:right="-427"/>
              <w:jc w:val="both"/>
              <w:rPr>
                <w:rFonts/>
                <w:color w:val="262626" w:themeColor="text1" w:themeTint="D9"/>
              </w:rPr>
            </w:pPr>
            <w:r>
              <w:t>Lunes, noviembre 21 – El Buen Fin</w:t>
            </w:r>
          </w:p>
          <w:p>
            <w:pPr>
              <w:ind w:left="-284" w:right="-427"/>
              <w:jc w:val="both"/>
              <w:rPr>
                <w:rFonts/>
                <w:color w:val="262626" w:themeColor="text1" w:themeTint="D9"/>
              </w:rPr>
            </w:pPr>
            <w:r>
              <w:t>Sábado, diciembre 17 – Súper Sábado</w:t>
            </w:r>
          </w:p>
          <w:p>
            <w:pPr>
              <w:ind w:left="-284" w:right="-427"/>
              <w:jc w:val="both"/>
              <w:rPr>
                <w:rFonts/>
                <w:color w:val="262626" w:themeColor="text1" w:themeTint="D9"/>
              </w:rPr>
            </w:pPr>
            <w:r>
              <w:t>Viernes, diciembre 23 – Previo a Navidad</w:t>
            </w:r>
          </w:p>
          <w:p>
            <w:pPr>
              <w:ind w:left="-284" w:right="-427"/>
              <w:jc w:val="both"/>
              <w:rPr>
                <w:rFonts/>
                <w:color w:val="262626" w:themeColor="text1" w:themeTint="D9"/>
              </w:rPr>
            </w:pPr>
            <w:r>
              <w:t>Colombia</w:t>
            </w:r>
          </w:p>
          <w:p>
            <w:pPr>
              <w:ind w:left="-284" w:right="-427"/>
              <w:jc w:val="both"/>
              <w:rPr>
                <w:rFonts/>
                <w:color w:val="262626" w:themeColor="text1" w:themeTint="D9"/>
              </w:rPr>
            </w:pPr>
            <w:r>
              <w:t>Sábado, diciembre 3 – Primer Sábado de diciembre</w:t>
            </w:r>
          </w:p>
          <w:p>
            <w:pPr>
              <w:ind w:left="-284" w:right="-427"/>
              <w:jc w:val="both"/>
              <w:rPr>
                <w:rFonts/>
                <w:color w:val="262626" w:themeColor="text1" w:themeTint="D9"/>
              </w:rPr>
            </w:pPr>
            <w:r>
              <w:t>Sábado, diciembre 17 – Súper Sábado</w:t>
            </w:r>
          </w:p>
          <w:p>
            <w:pPr>
              <w:ind w:left="-284" w:right="-427"/>
              <w:jc w:val="both"/>
              <w:rPr>
                <w:rFonts/>
                <w:color w:val="262626" w:themeColor="text1" w:themeTint="D9"/>
              </w:rPr>
            </w:pPr>
            <w:r>
              <w:t>Domingo, diciembre 18 – Previo a Navidad</w:t>
            </w:r>
          </w:p>
          <w:p>
            <w:pPr>
              <w:ind w:left="-284" w:right="-427"/>
              <w:jc w:val="both"/>
              <w:rPr>
                <w:rFonts/>
                <w:color w:val="262626" w:themeColor="text1" w:themeTint="D9"/>
              </w:rPr>
            </w:pPr>
            <w:r>
              <w:t>Jueves, diciembre 22 –Previo a Navidad</w:t>
            </w:r>
          </w:p>
          <w:p>
            <w:pPr>
              <w:ind w:left="-284" w:right="-427"/>
              <w:jc w:val="both"/>
              <w:rPr>
                <w:rFonts/>
                <w:color w:val="262626" w:themeColor="text1" w:themeTint="D9"/>
              </w:rPr>
            </w:pPr>
            <w:r>
              <w:t>Viernes, diciembre 23 – Previo a Navidad</w:t>
            </w:r>
          </w:p>
          <w:p>
            <w:pPr>
              <w:ind w:left="-284" w:right="-427"/>
              <w:jc w:val="both"/>
              <w:rPr>
                <w:rFonts/>
                <w:color w:val="262626" w:themeColor="text1" w:themeTint="D9"/>
              </w:rPr>
            </w:pPr>
            <w:r>
              <w:t>Encuesta anual sobre el comportamiento del consumidorAdicional, la encuesta anual sobre el comportamiento del consumidor durante las festividades en Latinoamérica mostró que la gran mayoría de los consumidores planean comenzar a comprar regalos navideños en noviembre y que tanto el precio (80%), las promociones (40%) y la disponibilidad del producto (38%) afectarán sus decisiones.</w:t>
            </w:r>
          </w:p>
          <w:p>
            <w:pPr>
              <w:ind w:left="-284" w:right="-427"/>
              <w:jc w:val="both"/>
              <w:rPr>
                <w:rFonts/>
                <w:color w:val="262626" w:themeColor="text1" w:themeTint="D9"/>
              </w:rPr>
            </w:pPr>
            <w:r>
              <w:t>Los canales de compra se van diversificando poco a poco, por un lado, el 78% de los consumidores en Latinoamérica planea comprar en tiendas, mientras que los métodos alternativos de compra comienzan a cobrar relevancia. Poco más de un tercio de los encuestados (37%) dijeron que tienen la intención de comprar en línea con envío directamente a sus hogares, y solo el 6% usará la opción de "comprar en línea y recoger en la tienda".</w:t>
            </w:r>
          </w:p>
          <w:p>
            <w:pPr>
              <w:ind w:left="-284" w:right="-427"/>
              <w:jc w:val="both"/>
              <w:rPr>
                <w:rFonts/>
                <w:color w:val="262626" w:themeColor="text1" w:themeTint="D9"/>
              </w:rPr>
            </w:pPr>
            <w:r>
              <w:t>"Predecimos que los consumidores serán más proactivos durante la temporada de compras de este año. Dado que el calendario de compras navideñas 2022 se extiende a lo largo de varios meses, los conocimientos basados en datos serán cruciales para el éxito de las tiendas. Es probable que los retailers que tomen medidas para implementar la tecnología, ahora se encuentren en una posición ventajosa en noviembre y diciembre" dijo Brian Field, Líder Global de Análisis y Consultoría de Sensormatic Solutions.</w:t>
            </w:r>
          </w:p>
          <w:p>
            <w:pPr>
              <w:ind w:left="-284" w:right="-427"/>
              <w:jc w:val="both"/>
              <w:rPr>
                <w:rFonts/>
                <w:color w:val="262626" w:themeColor="text1" w:themeTint="D9"/>
              </w:rPr>
            </w:pPr>
            <w:r>
              <w:t>Sensormatic Solutions y su plataforma operativa inteligente, Sensormatic IQ, pueden ayudar a los retailers a prepararse para la próxima temporada navideña. La plataforma ofrece una visibilidad inigualable de las operaciones de los retailers al unificar diversos flujos de datos para ayudar a impulsar mejores experiencias de compra y resultados.</w:t>
            </w:r>
          </w:p>
          <w:p>
            <w:pPr>
              <w:ind w:left="-284" w:right="-427"/>
              <w:jc w:val="both"/>
              <w:rPr>
                <w:rFonts/>
                <w:color w:val="262626" w:themeColor="text1" w:themeTint="D9"/>
              </w:rPr>
            </w:pPr>
            <w:r>
              <w:t>Para obtener más información sobre los principales motivadores de los días de compras más ocupados de esta temporada navideña y cómo Sensormatic Solutions respalda las necesidades de los retailers, lea el informe completo. Síganos en LinkedIn y Twitter con el hash tag #SensormaticHolidays2022 para más datos interesantes de la temporada.</w:t>
            </w:r>
          </w:p>
          <w:p>
            <w:pPr>
              <w:ind w:left="-284" w:right="-427"/>
              <w:jc w:val="both"/>
              <w:rPr>
                <w:rFonts/>
                <w:color w:val="262626" w:themeColor="text1" w:themeTint="D9"/>
              </w:rPr>
            </w:pPr>
            <w:r>
              <w:t>Metodología de la encuesta de comportamiento del consumidorSensormatic Solutions recopiló respuestas de 1,664 consumidores de Latinoamérica (Brasil, Chile, Colombia y México), mayores de 18 años, a través de un proveedor externo para determinar los resultados de su "Encuesta anual de comportamiento del consumidor 2022". La encuesta se realizó entre el 5 y el 15 de septiembre de 2022.</w:t>
            </w:r>
          </w:p>
          <w:p>
            <w:pPr>
              <w:ind w:left="-284" w:right="-427"/>
              <w:jc w:val="both"/>
              <w:rPr>
                <w:rFonts/>
                <w:color w:val="262626" w:themeColor="text1" w:themeTint="D9"/>
              </w:rPr>
            </w:pPr>
            <w:r>
              <w:t>Sobre Johnson ControlsEn Johnson Controls (NYSE:JCI), transformamos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traza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 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visitar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 Sensormatic Solutions</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https://www.mexicopress.com.mx/sensormatic-solutions-by-johnson-controls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