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 Cities una revolución tecnológica que redefine la vida urbana: Tasvalúo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Smart Cities, la innovación redefine la forma en que se planifica y se desarrollan las ciudades. Conectividad avanzada, IoT y análisis de datos se fusionan para crear espacios urbanos más eficientes y sostenibles, mejorando la calidad de vida de los residentes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tecnologías de las Smart Cities están transformando la planificación urbana y el desarrollo inmobiliario. Los desarrolladores se enfrentan al desafío de adoptar innovaciones tecnológicas, como conectividad avanzada, IoT y análisis de datos, para mejorar la eficiencia y crear espacios urbanos más sostenibles.</w:t>
            </w:r>
          </w:p>
          <w:p>
            <w:pPr>
              <w:ind w:left="-284" w:right="-427"/>
              <w:jc w:val="both"/>
              <w:rPr>
                <w:rFonts/>
                <w:color w:val="262626" w:themeColor="text1" w:themeTint="D9"/>
              </w:rPr>
            </w:pPr>
            <w:r>
              <w:t>De acuerdo con Tasvalúo, compañía mexicana en consultoría, valuación y data en las ciudades inteligentes, la conectividad interna en las viviendas mejora la calidad de vida, mientras la sostenibilidad se vuelve central en la construcción. Estos avances están transformando la planificación urbana hacia un futuro más sostenible y tecnológicamente avanzado.</w:t>
            </w:r>
          </w:p>
          <w:p>
            <w:pPr>
              <w:ind w:left="-284" w:right="-427"/>
              <w:jc w:val="both"/>
              <w:rPr>
                <w:rFonts/>
                <w:color w:val="262626" w:themeColor="text1" w:themeTint="D9"/>
              </w:rPr>
            </w:pPr>
            <w:r>
              <w:t>Para evaluar el avance de iniciativas inteligentes, se empleó el Índice de Ciudades Inteligentes y el IMD Smart City Index Report, que abarca aspectos urbanos como economía, vivienda e infraestructura. En América Latina, ciudades como Santiago, Ciudad de México y Montevideo lideran la adopción tecnológica, aunque enfrentan desafíos en movilidad y transporte para alcanzar una transformación completa.</w:t>
            </w:r>
          </w:p>
          <w:p>
            <w:pPr>
              <w:ind w:left="-284" w:right="-427"/>
              <w:jc w:val="both"/>
              <w:rPr>
                <w:rFonts/>
                <w:color w:val="262626" w:themeColor="text1" w:themeTint="D9"/>
              </w:rPr>
            </w:pPr>
            <w:r>
              <w:t>Mauricio Dominguez, director de Análisis de mercados y Data de Tasvalúo, destacó que: "la Ciudad de México lidera la transición tecnológica, mientras Querétaro, Puebla y Baja California también adoptan proyectos inteligentes. Estos esfuerzos son prometedores, pero la digitalización urbana demanda colaboración entre gobiernos, empresas y sociedad, con los desarrolladores inmobiliarios desempeñando un papel crucial en esta transformación".</w:t>
            </w:r>
          </w:p>
          <w:p>
            <w:pPr>
              <w:ind w:left="-284" w:right="-427"/>
              <w:jc w:val="both"/>
              <w:rPr>
                <w:rFonts/>
                <w:color w:val="262626" w:themeColor="text1" w:themeTint="D9"/>
              </w:rPr>
            </w:pPr>
            <w:r>
              <w:t>Las Smart Cities lideran una revolución urbana, ofreciendo eficiencia y sostenibilidad al sector inmobiliario. La Inteligencia Artificial optimiza recursos como la movilidad urbana, mientras normativas como la ISO 14001 promueven prácticas responsables de manejo de residuos. A pesar de desafíos como el aumento de costos de vivienda, una aproximación colaborativa garantiza inclusividad y eficiencia. La conectividad es clave, permitiendo recopilación de datos en tiempo real y edificaciones interconectadas que mejoran la calidad de vida.</w:t>
            </w:r>
          </w:p>
          <w:p>
            <w:pPr>
              <w:ind w:left="-284" w:right="-427"/>
              <w:jc w:val="both"/>
              <w:rPr>
                <w:rFonts/>
                <w:color w:val="262626" w:themeColor="text1" w:themeTint="D9"/>
              </w:rPr>
            </w:pPr>
            <w:r>
              <w:t>La recopilación y análisis de datos en tiempo real están transformando el desarrollo inmobiliario en Smart Cities, proporcionando información vital sobre el uso del suelo, movilidad y densidad poblacional. Esto permite a los desarrolladores planificar proyectos de manera más informada, mejorando la eficiencia operativa y creando espacios comunitarios atractivos para una vida urbana más sostenible e integrada. La adopción de energías renovables y prácticas sostenibles en estos proyectos prioriza materiales ecoamigables y el diseño eficiente de energía y agua, reduciendo su impacto ambiental. Esta evolución remodelará el mercado inmobiliario, influenciando la demanda y oferta de propiedades inteligentes y desarrollos comerciales integrados.</w:t>
            </w:r>
          </w:p>
          <w:p>
            <w:pPr>
              <w:ind w:left="-284" w:right="-427"/>
              <w:jc w:val="both"/>
              <w:rPr>
                <w:rFonts/>
                <w:color w:val="262626" w:themeColor="text1" w:themeTint="D9"/>
              </w:rPr>
            </w:pPr>
            <w:r>
              <w:t>La demanda de hogares inteligentes crecerá, especialmente entre millennials de alto poder adquisitivo, que valoran la conectividad y eficiencia energética. Los centros comerciales también verán una mayor demanda de espacios tecnológicamente mejorados para mejorar la experiencia del cliente y la gestión de inventario. Los desarrollos mixtos ganarán popularidad por su conveniencia y eficiencia al combinar viviendas, oficinas, comercios y áreas recreativas.</w:t>
            </w:r>
          </w:p>
          <w:p>
            <w:pPr>
              <w:ind w:left="-284" w:right="-427"/>
              <w:jc w:val="both"/>
              <w:rPr>
                <w:rFonts/>
                <w:color w:val="262626" w:themeColor="text1" w:themeTint="D9"/>
              </w:rPr>
            </w:pPr>
            <w:r>
              <w:t>Finalmente, Dominguez resaltó la preocupación por la privacidad y la seguridad de los datos podría impulsar la demanda de propiedades con sólidas medidas de ciberseguridad. La evolución de las Smart Cities transformará el mercado inmobiliario, creando nuevas oportunidades y desafíos para desarrolladores y compradores por igual.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Karen Olmos</w:t>
      </w:r>
    </w:p>
    <w:p w:rsidR="00C31F72" w:rsidRDefault="00C31F72" w:rsidP="00AB63FE">
      <w:pPr>
        <w:pStyle w:val="Sinespaciado"/>
        <w:spacing w:line="276" w:lineRule="auto"/>
        <w:ind w:left="-284"/>
        <w:rPr>
          <w:rFonts w:ascii="Arial" w:hAnsi="Arial" w:cs="Arial"/>
        </w:rPr>
      </w:pPr>
      <w:r>
        <w:rPr>
          <w:rFonts w:ascii="Arial" w:hAnsi="Arial" w:cs="Arial"/>
        </w:rPr>
        <w:t>Atrevia México</w:t>
      </w:r>
    </w:p>
    <w:p w:rsidR="00AB63FE" w:rsidRDefault="00C31F72" w:rsidP="00AB63FE">
      <w:pPr>
        <w:pStyle w:val="Sinespaciado"/>
        <w:spacing w:line="276" w:lineRule="auto"/>
        <w:ind w:left="-284"/>
        <w:rPr>
          <w:rFonts w:ascii="Arial" w:hAnsi="Arial" w:cs="Arial"/>
        </w:rPr>
      </w:pPr>
      <w:r>
        <w:rPr>
          <w:rFonts w:ascii="Arial" w:hAnsi="Arial" w:cs="Arial"/>
        </w:rPr>
        <w:t>5544658486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https://www.mexicopress.com.mx/smart-cities-una-revolucion-tecnologica-que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Inteligencia Artificial y Robótica Urbanismo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