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Softys lanza su nueva estrategia de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estrategia, "Cuidamos el futuro hoy", tiene 4 pilares y 35 metas en los tres ámbitos clave de la sostenibilidad: ambiente, social y gobernanza (ASG). Softys tiene como meta convertirse en una empresa cero residuos a relleno sanitario, lo cual significa que dejará de disponer cerca de 350 mil toneladas en 2025, tomando como línea base el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Estrategia de Sostenibilidad 2024 – 2028 le permite a Softys promover una cultura donde los colaboradores están en el centro de todas las decisiones, apoyar a las comunidades que la acogen, gestionar el impacto ambiental y extender el cuidado a los consumidores a través de sus marcas.</w:t>
            </w:r>
          </w:p>
          <w:p>
            <w:pPr>
              <w:ind w:left="-284" w:right="-427"/>
              <w:jc w:val="both"/>
              <w:rPr>
                <w:rFonts/>
                <w:color w:val="262626" w:themeColor="text1" w:themeTint="D9"/>
              </w:rPr>
            </w:pPr>
            <w:r>
              <w:t>"Uno de los cinco pilares del Plan de Negocios 2024 - 2028 es la sostenibilidad, porque el propósito corporativo de cuidado implica que esta temática esté en el corazón del negocio, guiando la forma en la que se hacen las cosas. Además de llevar los mejores productos al mercado, y el propósito abarca el cuidado de todos nuestros grupos de interés. La vocación de liderazgo y el rol de empresa líder en Latinoamérica permite ser agentes de cambio y ha llevado a trazar metas exigentes para crecer con rentabilidad superior y sostenibilidad en el tiempo, y de esta manera cuidar el futuro hoy", afirmó Gonzalo Darraidou, director general y CEO de Softys.</w:t>
            </w:r>
          </w:p>
          <w:p>
            <w:pPr>
              <w:ind w:left="-284" w:right="-427"/>
              <w:jc w:val="both"/>
              <w:rPr>
                <w:rFonts/>
                <w:color w:val="262626" w:themeColor="text1" w:themeTint="D9"/>
              </w:rPr>
            </w:pPr>
            <w:r>
              <w:t>Softys, la empresa líder en higiene y cuidado personal de Latinoamérica y la segunda en productos de cuidado personal de la región y parte de Empresas CMPC, en el pilar de los colaboradores, se propuso aumentar un 50% la participación de mujeres en la empresa y lograr que las personas con discapacidad ocupen el 2,5% de la plantilla; para sus proveedores, la empresa se comprometió a desarrollar un programa ASG para los considerados como críticos y de esta manera generar un impacto extendido en la cadena de valor.</w:t>
            </w:r>
          </w:p>
          <w:p>
            <w:pPr>
              <w:ind w:left="-284" w:right="-427"/>
              <w:jc w:val="both"/>
              <w:rPr>
                <w:rFonts/>
                <w:color w:val="262626" w:themeColor="text1" w:themeTint="D9"/>
              </w:rPr>
            </w:pPr>
            <w:r>
              <w:t>En el ámbito ambiental, la empresa estableció metas retadoras: reducir en un 50% el uso de agua al 2025 y un 60% al 2028, lograr que el 100% de sus operaciones tengan certificación del Sistema de Gestión Basura Cero al 2028 u otros afines, y disminuir en un 50% las emisiones de Gases Efectos Invernadero alcances 1 y 2 al 2030. Por otra parte, la empresa disminuirá en un 50% el uso de plástico virgen de origen fósil de sus empaques y el 100% serán reciclables, reusables o compostables al 2030.</w:t>
            </w:r>
          </w:p>
          <w:p>
            <w:pPr>
              <w:ind w:left="-284" w:right="-427"/>
              <w:jc w:val="both"/>
              <w:rPr>
                <w:rFonts/>
                <w:color w:val="262626" w:themeColor="text1" w:themeTint="D9"/>
              </w:rPr>
            </w:pPr>
            <w:r>
              <w:t>Para convertirse en una empresa cero residuos, lo que antes Softys disponía como residuo, gracias a las alianzas generadas con proveedores estratégicos, hoy son convertidos en nuevos productos. Un gran avance ha sido el trabajo realizado con el principal residuo que generan las operaciones, el lodo papelero, cuyos destinos son el compostaje para generar abono, insumo para otras fábricas como las ladrilleras, y también para la recuperación de suelos.</w:t>
            </w:r>
          </w:p>
          <w:p>
            <w:pPr>
              <w:ind w:left="-284" w:right="-427"/>
              <w:jc w:val="both"/>
              <w:rPr>
                <w:rFonts/>
                <w:color w:val="262626" w:themeColor="text1" w:themeTint="D9"/>
              </w:rPr>
            </w:pPr>
            <w:r>
              <w:t>Softys, en la estrategia de contribuir al desarrollo de las comunidades, también reafirmó su compromiso de construir, a través del voluntariado, 2.000 soluciones sanitarias en beneficio de personas que no cuentan con acceso a agua limpia y saneamiento básico, e implementar un programa de "puertas abiertas" para que los grupos de interés puedan conocer sus operaciones.</w:t>
            </w:r>
          </w:p>
          <w:p>
            <w:pPr>
              <w:ind w:left="-284" w:right="-427"/>
              <w:jc w:val="both"/>
              <w:rPr>
                <w:rFonts/>
                <w:color w:val="262626" w:themeColor="text1" w:themeTint="D9"/>
              </w:rPr>
            </w:pPr>
            <w:r>
              <w:t>En cuanto a sus marcas, como Elite, Higienol, Nova, Babysec, Ladysoft y Cotidian, que son las responsables de llevar el propósito de cuidado a los clientes y consumidores, todas tendrán propósitos de cuidado declarados, alineados al propósito de cuidado de Softys y ODS priorizados al 2025.</w:t>
            </w:r>
          </w:p>
          <w:p>
            <w:pPr>
              <w:ind w:left="-284" w:right="-427"/>
              <w:jc w:val="both"/>
              <w:rPr>
                <w:rFonts/>
                <w:color w:val="262626" w:themeColor="text1" w:themeTint="D9"/>
              </w:rPr>
            </w:pPr>
            <w:r>
              <w:t>La estrategia 2024 – 2028 es el resultado de los logros y aprendizajes de la estrategia vigente hasta el 2023. Según Gonzalo Darraidou, "se cumplió con la meta de uso de agua, se avanzó enormemente en la valorización de los residuos, creamos Softys Contigo como vehículo de inversión social y voluntariado, se creció en diversidad e inclusión, entre otras muchas iniciativas. Sin embargo, todavía existe un gran desafío por delante, este es un compromiso diario, respecto del cual no se puede claudicar, ni perder el foco y sentido de liderazgo."</w:t>
            </w:r>
          </w:p>
          <w:p>
            <w:pPr>
              <w:ind w:left="-284" w:right="-427"/>
              <w:jc w:val="both"/>
              <w:rPr>
                <w:rFonts/>
                <w:color w:val="262626" w:themeColor="text1" w:themeTint="D9"/>
              </w:rPr>
            </w:pPr>
            <w:r>
              <w:t>Entre los avances relevantes de Softys a la fecha, está la reducción en un 40% el uso de agua industrial y la obtención de certificaciones "Basura 0" en la mayoría de sus plantas. Por otra parte, la incorporación de mujeres, quienes representan un 24% de la dotación y un 33% de los cargos de liderazgo. En ese sentido, se destacan líneas de producción conformadas íntegramente por mujeres, las conocidas "Líneas Rosa".</w:t>
            </w:r>
          </w:p>
          <w:p>
            <w:pPr>
              <w:ind w:left="-284" w:right="-427"/>
              <w:jc w:val="both"/>
              <w:rPr>
                <w:rFonts/>
                <w:color w:val="262626" w:themeColor="text1" w:themeTint="D9"/>
              </w:rPr>
            </w:pPr>
            <w:r>
              <w:t>Asimismo, la empresa enfocada en la higiene y el cuidado personal, ya cuenta con un 1,9% de colaboradores en situación de discapacidad, teniendo la meta de llegar al 2,5% al año 2025. Una operación que se ha destacado en el avance de este objetivo es Mallet, en Brasil, con más de 1.000 colaboradores, donde el 5% de su equipo presenta alguna discapacidad.</w:t>
            </w:r>
          </w:p>
          <w:p>
            <w:pPr>
              <w:ind w:left="-284" w:right="-427"/>
              <w:jc w:val="both"/>
              <w:rPr>
                <w:rFonts/>
                <w:color w:val="262626" w:themeColor="text1" w:themeTint="D9"/>
              </w:rPr>
            </w:pPr>
            <w:r>
              <w:t>En materia de relacionamiento comunitario, la iniciativa Softys Contigo, enfocada en agua y saneamiento y educación en higiene, fue recientemente galardonada como el "mejor proyecto de gestión social en Chile", por Britcham. A la fecha, mediante el voluntariado de colaboradores de Softys y la ONG Techo, se ha logrado beneficiar a más de 11.000 personas, en un continente en el que el 30% de las personas aún no tiene acceso a agua limpia, y el 70% a saneamiento seguro.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https://www.mexicopress.com.mx/softys-lanza-su-nueva-estrategia-de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Solidaridad y cooperación Estado de México Ciudad de México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