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Spring Professional presenta a sus nuevos directores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especializada en posiciones de media y alta sigue su consolidación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Spring Professional, la firma especializada en soluciones para identificar talento para posiciones de media y alta dirección tiene nuevos dirigentes. Thorsten Kott como Director General y Alejandro Paz como Director Ejecutivo.</w:t>
            </w:r>
          </w:p>
          <w:p>
            <w:pPr>
              <w:ind w:left="-284" w:right="-427"/>
              <w:jc w:val="both"/>
              <w:rPr>
                <w:rFonts/>
                <w:color w:val="262626" w:themeColor="text1" w:themeTint="D9"/>
              </w:rPr>
            </w:pPr>
            <w:r>
              <w:t>Thorsten Kott es licenciado en Economía Internacional por la International Business School en Alemania, además es licenciado en Administración de Negocios por la University of Sunderland en Inglaterra, cuenta con un MBA por la Universidad Miguel Hernández de Elche, España y cuenta con más de 9 años de experiencia en búsqueda de perfiles especializados.</w:t>
            </w:r>
          </w:p>
          <w:p>
            <w:pPr>
              <w:ind w:left="-284" w:right="-427"/>
              <w:jc w:val="both"/>
              <w:rPr>
                <w:rFonts/>
                <w:color w:val="262626" w:themeColor="text1" w:themeTint="D9"/>
              </w:rPr>
            </w:pPr>
            <w:r>
              <w:t>Por su parte Alejandro Paz es Ingeniero industrial de la Universidad de los Andes, Colombia, cuenta con estudios en gerencia de proyectos de la Universidad Javeriana y especialidad en gerencia de desarrollo de negocios y mercadeo de la University of San Francisco, California. Cuenta con más de 7 años de trayectoria en diversas organizaciones multinacionales en procesos de head hunting de alto nivel.</w:t>
            </w:r>
          </w:p>
          <w:p>
            <w:pPr>
              <w:ind w:left="-284" w:right="-427"/>
              <w:jc w:val="both"/>
              <w:rPr>
                <w:rFonts/>
                <w:color w:val="262626" w:themeColor="text1" w:themeTint="D9"/>
              </w:rPr>
            </w:pPr>
            <w:r>
              <w:t>Dado que los perfiles son cada vez más especializados, así como las habilidades que se necesitan para incorporarse a distintas organizaciones bajo responsabilidades de alto rendimiento, la firma cuenta con consultores divididos en áreas de especialización, como: Ventas y Mercadotecnia, Tecnologías de la Información y Telecomunicaciones, Recursos Humanos y Finanzas e Ingeniería y Manufactura, lo cual permite que conozcan perfectamente las necesidades del mercado.</w:t>
            </w:r>
          </w:p>
          <w:p>
            <w:pPr>
              <w:ind w:left="-284" w:right="-427"/>
              <w:jc w:val="both"/>
              <w:rPr>
                <w:rFonts/>
                <w:color w:val="262626" w:themeColor="text1" w:themeTint="D9"/>
              </w:rPr>
            </w:pPr>
            <w:r>
              <w:t>Spring Professional es una marca de origen inglés, con más de 15 años de presencia y expansión en mercados tan exigentes como el europeo y el asiático. Hoy también presente en Latinoamérica. Spring Professional, es una empresa filial de Grupo Adecco.</w:t>
            </w:r>
          </w:p>
          <w:p>
            <w:pPr>
              <w:ind w:left="-284" w:right="-427"/>
              <w:jc w:val="both"/>
              <w:rPr>
                <w:rFonts/>
                <w:color w:val="262626" w:themeColor="text1" w:themeTint="D9"/>
              </w:rPr>
            </w:pPr>
            <w:r>
              <w:t>Kott y Paz, tienen como compromiso seguir posicionando a Spring Professional en el mercado mexicano, a través de un servicio personalizado y diferenciado en la búsqueda de talento de alto potencial. La firma tiene 3 años en México por lo que está buscando su consolidación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55 7921 9938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https://www.mexicopress.com.mx/spring-professional-presenta-a-sus-nuevos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