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Tala, Jalisco, México el 14/10/2024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Tajín presenta la primera planta LEED Oro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dos años de su inauguración, la planta de Tala es un referente global en prácticas medioambientales responsables y en exportación de productos a 65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Tajín, líder mundial en la producción de productos derivados del chile, continúa fortaleciendo su compromiso con la sustentabilidad y la innovación, consolidando su planta en Tala, Jalisco, como un referente global en prácticas ambientales responsables. Este esfuerzo ha sido reconocido con la certificación LEED Oro en México (Liderazgo en Energía y Diseño Ambiental) convirtiéndose así en la primera planta de manufactura de alimentos en México en obtener este distintivo de diseño y construcción sustentable, lo que la destaca como un modelo a seguir en la industria.</w:t>
            </w:r>
          </w:p>
          <w:p>
            <w:pPr>
              <w:ind w:left="-284" w:right="-427"/>
              <w:jc w:val="both"/>
              <w:rPr>
                <w:rFonts/>
                <w:color w:val="262626" w:themeColor="text1" w:themeTint="D9"/>
              </w:rPr>
            </w:pPr>
            <w:r>
              <w:t>La certificación LEED es guiada por la empresa especializada en construcción consciente AVANTRA® y emitida por el USBC™ (United States Green Building Council). Este sistema de certificación establece requisitos a cumplir en cuanto al cuidado del agua, el consumo de energía, la selección de un sitio apto para la construcción, la selección de materiales y recursos renovables o reciclados, el cuidado de la calidad del ambiente interior, mientras se toman en cuenta las prioridades regionales y la innovación.</w:t>
            </w:r>
          </w:p>
          <w:p>
            <w:pPr>
              <w:ind w:left="-284" w:right="-427"/>
              <w:jc w:val="both"/>
              <w:rPr>
                <w:rFonts/>
                <w:color w:val="262626" w:themeColor="text1" w:themeTint="D9"/>
              </w:rPr>
            </w:pPr>
            <w:r>
              <w:t>Con estas nuevas instalaciones, Tajín se posiciona como líder de este sector, sumado a su Centro de Investigación y Campo Experimental (CICE) que tiene como finalidad mejorar los cultivos de chile. La planta será un destino turístico para aquellas personas interesadas en conocer más sobre el proceso de elaboración de este emblemático ingrediente mexicano y, además, un centro de producción para la exportación mundial.</w:t>
            </w:r>
          </w:p>
          <w:p>
            <w:pPr>
              <w:ind w:left="-284" w:right="-427"/>
              <w:jc w:val="both"/>
              <w:rPr>
                <w:rFonts/>
                <w:color w:val="262626" w:themeColor="text1" w:themeTint="D9"/>
              </w:rPr>
            </w:pPr>
            <w:r>
              <w:t>Entre las acciones que logran la certificación, destaca que el 100% del agua que se utiliza en los procesos productivos de la planta, es tratada y reutilizada para el riego de espacios verdes y de saneamiento como baños, limpieza, etc. Además, 15% del consumo eléctrico de este complejo de 15 mil metros cuadrados se produce con paneles solares.</w:t>
            </w:r>
          </w:p>
          <w:p>
            <w:pPr>
              <w:ind w:left="-284" w:right="-427"/>
              <w:jc w:val="both"/>
              <w:rPr>
                <w:rFonts/>
                <w:color w:val="262626" w:themeColor="text1" w:themeTint="D9"/>
              </w:rPr>
            </w:pPr>
            <w:r>
              <w:t>"En Tajín es una empresa que se compromete con la creación de un futuro más sustentable, no solo para la empresa, sino para las comunidades que la rodean y el medio ambiente en general. La obtención de la certificación LEED Oro es un testimonio del enfoque integral hacia la sostenibilidad, combinando eficiencia energética, conservación de recursos y un entorno de trabajo que inspira a los colaboradores a dar lo mejor de sí mismos. Continuaremos innovando y liderando con el ejemplo para hacer del chile mexicano un símbolo de calidad y responsabilidad en todo el mundo," comentó Aldo Fernández Castillo, director general de Industrias Tajín.</w:t>
            </w:r>
          </w:p>
          <w:p>
            <w:pPr>
              <w:ind w:left="-284" w:right="-427"/>
              <w:jc w:val="both"/>
              <w:rPr>
                <w:rFonts/>
                <w:color w:val="262626" w:themeColor="text1" w:themeTint="D9"/>
              </w:rPr>
            </w:pPr>
            <w:r>
              <w:t>Al lograr esta certificación, Industrias Tajín se posiciona como un ejemplo para otras organizaciones, tanto a nivel nacional como internacional, mostrando que es posible equilibrar el éxito empresarial con la protección del medio ambiente. </w:t>
            </w:r>
          </w:p>
          <w:p>
            <w:pPr>
              <w:ind w:left="-284" w:right="-427"/>
              <w:jc w:val="both"/>
              <w:rPr>
                <w:rFonts/>
                <w:color w:val="262626" w:themeColor="text1" w:themeTint="D9"/>
              </w:rPr>
            </w:pPr>
            <w:r>
              <w:t>Algunas de las características de la planta Tala para obtener la certificación LEED Oro en México son:</w:t>
            </w:r>
          </w:p>
          <w:p>
            <w:pPr>
              <w:ind w:left="-284" w:right="-427"/>
              <w:jc w:val="both"/>
              <w:rPr>
                <w:rFonts/>
                <w:color w:val="262626" w:themeColor="text1" w:themeTint="D9"/>
              </w:rPr>
            </w:pPr>
            <w:r>
              <w:t>Sustentabilidad. </w:t>
            </w:r>
          </w:p>
          <w:p>
            <w:pPr>
              <w:ind w:left="-284" w:right="-427"/>
              <w:jc w:val="both"/>
              <w:rPr>
                <w:rFonts/>
                <w:color w:val="262626" w:themeColor="text1" w:themeTint="D9"/>
              </w:rPr>
            </w:pPr>
            <w:r>
              <w:t>Eficiencia hídrica. </w:t>
            </w:r>
          </w:p>
          <w:p>
            <w:pPr>
              <w:ind w:left="-284" w:right="-427"/>
              <w:jc w:val="both"/>
              <w:rPr>
                <w:rFonts/>
                <w:color w:val="262626" w:themeColor="text1" w:themeTint="D9"/>
              </w:rPr>
            </w:pPr>
            <w:r>
              <w:t>Energía y atmósfera. </w:t>
            </w:r>
          </w:p>
          <w:p>
            <w:pPr>
              <w:ind w:left="-284" w:right="-427"/>
              <w:jc w:val="both"/>
              <w:rPr>
                <w:rFonts/>
                <w:color w:val="262626" w:themeColor="text1" w:themeTint="D9"/>
              </w:rPr>
            </w:pPr>
            <w:r>
              <w:t>Materiales y recursos.  </w:t>
            </w:r>
          </w:p>
          <w:p>
            <w:pPr>
              <w:ind w:left="-284" w:right="-427"/>
              <w:jc w:val="both"/>
              <w:rPr>
                <w:rFonts/>
                <w:color w:val="262626" w:themeColor="text1" w:themeTint="D9"/>
              </w:rPr>
            </w:pPr>
            <w:r>
              <w:t>Calidad del ambiente interior.  </w:t>
            </w:r>
          </w:p>
          <w:p>
            <w:pPr>
              <w:ind w:left="-284" w:right="-427"/>
              <w:jc w:val="both"/>
              <w:rPr>
                <w:rFonts/>
                <w:color w:val="262626" w:themeColor="text1" w:themeTint="D9"/>
              </w:rPr>
            </w:pPr>
            <w:r>
              <w:t>Innovación. </w:t>
            </w:r>
          </w:p>
          <w:p>
            <w:pPr>
              <w:ind w:left="-284" w:right="-427"/>
              <w:jc w:val="both"/>
              <w:rPr>
                <w:rFonts/>
                <w:color w:val="262626" w:themeColor="text1" w:themeTint="D9"/>
              </w:rPr>
            </w:pPr>
            <w:r>
              <w:t>Con acciones como estas, Industrias Tajín se compromete a seguir siendo un referente y líder de su industria tanto en producción como en el cuidado de su entorno y el medio ambiente.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Anahali Salas</w:t>
      </w:r>
    </w:p>
    <w:p w:rsidR="00C31F72" w:rsidRDefault="00C31F72" w:rsidP="00AB63FE">
      <w:pPr>
        <w:pStyle w:val="Sinespaciado"/>
        <w:spacing w:line="276" w:lineRule="auto"/>
        <w:ind w:left="-284"/>
        <w:rPr>
          <w:rFonts w:ascii="Arial" w:hAnsi="Arial" w:cs="Arial"/>
        </w:rPr>
      </w:pPr>
      <w:r>
        <w:rPr>
          <w:rFonts w:ascii="Arial" w:hAnsi="Arial" w:cs="Arial"/>
        </w:rPr>
        <w:t>Goodwill Agency</w:t>
      </w:r>
    </w:p>
    <w:p w:rsidR="00AB63FE" w:rsidRDefault="00C31F72" w:rsidP="00AB63FE">
      <w:pPr>
        <w:pStyle w:val="Sinespaciado"/>
        <w:spacing w:line="276" w:lineRule="auto"/>
        <w:ind w:left="-284"/>
        <w:rPr>
          <w:rFonts w:ascii="Arial" w:hAnsi="Arial" w:cs="Arial"/>
        </w:rPr>
      </w:pPr>
      <w:r>
        <w:rPr>
          <w:rFonts w:ascii="Arial" w:hAnsi="Arial" w:cs="Arial"/>
        </w:rPr>
        <w:t>442 704 5966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https://www.mexicopress.com.mx/tajin-presenta-la-primera-planta-leed-oro-de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Ecología Jalisco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