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11/12/2023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Tarjetas empresariales Edenred con control de gastos integrado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tarjetas empresariales con control de gastos son clave para el crecimiento empresarial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que implementan sistemas de tarjetas empresariales con control de gastos tienen mayores oportunidades de crecimiento. Acceder a ellas puede marcar la diferencia para aumentar la producción y expandirse, de acuerdo con un estudio hecho por Clara y Tukan.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Aunado a ello, el 86% de las compañías que han implementado este método no han tenido dificultades para integrarlo en sus operaciones, sustentando que es una excelente solución que ayuda a optimizar tiempos y procesos.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Transacciones más seguras en los negociosEsta innovadora herramienta no solo proporciona una forma fácil y segura de realizar transacciones, sino que también permite a las empresas monitorear y administrar en tiempo real los gastos de sus empleados.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características personalizables, las organizaciones pueden establecer límites de diferentes tipos, garantizando un control financiero completo.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uso de tarjetas empresariales también beneficia a los empleados, pues ofrecen la flexibilidad de realizar compras esenciales, como gasolina o alimentos, mientras que el control de gastos asegura que estén alineados con las políticas y directrices de la empresa.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anterior crea un equilibrio entre la autonomía del trabajador y la responsabilidad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digitalización y la creciente necesidad de soluciones remotas, estas opciones están cada vez mejor diseñadas, con tecnología de punta para garantizar transacciones seguras y que los empleados puedan utilizarlas en múltiples plataformas, tanto físicas como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acciones que se pueden realizar con tarjetas empresariales con control de gastos integrado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reglas de tarjeta por titular o bloqueos en cuanto a límites diarios, tipos de movimientos y más.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Definir e implementar políticas diferentes para los miembros del personal, tomando en cuenta factores como antigüedad, límite de gastos,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Bloquear, congelar o eliminar tarjetas en caso de que haya un uso indebido, fraude o robo.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Admitir o negar los gastos en línea o el retiro de efectivo en cajeros automáticos, según las necesidades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gastos es más que poner límitesEl modo en que las empresas configuran los controles de las tarjetas va más allá de poner límites; se trata de enfocarse en mejorar los procesos empresariales, reducir riesgos y costos.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ello, los equipos financieros deben tener la capacidad de establecer controles al instante en la plataforma de la tarjeta, con el fin de reflejar las políticas de uso y fomentar su cumplimiento.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control de gastos puede representar una diferencia para las empresas y ayudarlas 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mejores presupuestos personalizando las reglas de 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Aprovechar las ventajas que supone determinar el límite o saldo disponible de algunas tarjetas prepago.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Controlar mejor los pagos corporativos y periódicos que se realizan.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y más se puede lograr con tarjetas empresariales con control de gastos integrado, pues ofrecen flexibilidad, comodidad y múltiples opciones y beneficios. Solo se debe poner el foco en aquellas funciones que tienen sentido para cada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Edenred México / SEO Specialist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https://www.mexicopress.com.mx/tarjetas-empresariales-edenred-con-control-de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