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N.L. el 25/01/2023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Tecmilenio: La preparatoria debe brindar habilidades para la universidad y la vida laboral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Hacia su vida universitaria, los jóvenes deben desarrollar su creatividad y habilidades digitales y financieras que les permitan tener una ventaja competitiva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Las nuevas generaciones de jóvenes, que viven la transición de su educación secundaria hacia el bachillerato, buscan experiencias y espacios donde puedan crecer personal y profesionalmente. A la par que descubren su individualidad y forjan su carácter, requieren contar con opciones educativas que los acompañen en este proceso para lograr lo que se propongan en su futuro.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las herramientas adquiridas en los tres años de preparatoria, un estudiante no solo está listo para su ingreso a la universidad sino también -si así lo requiere- para insertarse en el mundo laboral y fortalecer las habilidades adquiridas o incluso costear sus estudios", comparte Claudia Gutiérrez Lacayo, Líder de Identidad y acercamiento de Preparatoria en Tecmilenio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se requieren acreditar los conocimientos con certificaciones comprobables que abarquen áreas claves, como habilidades digitales, toma de decisiones, trabajo en equipo, pensamiento crítico y solución de problemas a través de la creatividad.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la alta demanda en la adopción de nuevas tecnologías y la presencia indispensable de la creatividad y la solución de problemas en la mayoría de los sectores empresariales, los planes de estudios de las instituciones educativas tienen que ir acorde a estas nuevas necesidades laborales. Por ejemplo, uno de los lenguajes de programación con mayor crecimiento y que permite desarrollar una amplia gama de aplicaciones, incluso con desarrollos de inteligencia artificial, es Python.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el programa de estudios de primer año de la Prepa Tecmilenio incluye cursos de Tecnologías 1 y Tecnologías, 2 para que al término de cada uno de los cuatro módulos se obtengan las insignias necesarias para la certificación tecnológica en Python.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incluye una certificación en Creatividad e Innovación donde el estudiante desarrolla una de las 10 habilidades que el Foro Económico Mundial menciona en el reporte de futuros del trabajo para el año 2025 y que se refiere a la creatividad, la originalidad e iniciativa.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preparación se da en el segundo año de estudios con la metodología Design Thinking, que es una herramienta muy utilizada con enfoque muy humano para dar soluciones a los usuarios de cualquier área.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una metodología innovadora ampliamente utilizada en la solución de problemas, no solamente en la industria de transformación o en la industria de servicio o educación, sino en cualquier ramo donde el desarrollo de la creatividad es fundamental.", detalló Yasminda Peña, Director Académico de Preparatoria.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estudiantes de prepa pueden acceder también a una certificación en educación financiera que brinda las bases para una buena gestión de los recursos económicos, de tal forma que se tomen decisiones con los conocimientos necesarios.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se trata sólo de incluir las habilidades duras propias de la certificación. Si bien aprenderán a codificar a través de Python, o adentrarse al sector de las finanzas con la certificación en Educación Financiera, los jóvenes también van a desarrollar el pensamiento lógico matemático que necesitan para tomar decisiones y otras habilidades blandas indispensables para su futuro académico" destacó la directora Académica Nacional de Prepa Tecmilenio.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Paris Daniel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5523316748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https://www.mexicopress.com.mx/tecmilenio-la-preparatoria-debe-brindar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Sociedad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