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11/11/2021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Tecnología y agricultura: su influencia en la productividad y competitividad de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Gracias a la transformación digital se ha abierto la posibilidad de acceder a los avances e innovaciones en el agro. Las herramientas de mapeo y de monitoreo, sumado al software de análisis de datos han permitido optimizar la producción, los tiempos y garantizar la sostenibilidad ambiental, social y económica.  Hoy existen empresas que entienden que la tecnología es un aliado clave, como Globalstar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México está muy por detrás de sus principales competidores internacionales en cuanto a la aplicación de tecnología y análisis de datos en la industria de la agricultura; ya que en el país, apenas se han introducido en los últimos años las primeras plataformas para digitalizar y monitorear los distintos procesos agrícolas. Otras economías como Brasil, Argentina, Estados Unidos y Canadá cuentan con una mayor complejidad, por eso ya están aplicando herramientas avanzadas para aumentar su productividad.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la transformación digital se ha abierto la posibilidad de acceder a los avances e innovaciones en el agro. Las herramientas de mapeo y de monitoreo, sumado al software de análisis de datos han permitido optimizar la producción, los tiempos y garantizar la sostenibilidad ambiental, social y económica. Todas estas, vitales para el desarrollo de la industria agropecuaria. Al recabar la información se pueden generar reportes según las necesidades de la organización y formular las estrategias y acciones más asertivas para el logro de los objetivos. De esta forma, generar una alianza entre innovación y tradición representa una ventana de oportunidad para el crecimiento de la producción, la especialización y la competitividad del agro mexicano.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existen empresas que entienden que la tecnología es un aliado clave, como Globalstar, que en cualquier parte del territorio va a poder tener comunicación segura y acceder a la transmisión de datos, independientemente del clima, la altura o cualquier imprevisto. Una de sus soluciones novedosas es el SmartOne Solar, que puede funcionar hasta por 10 años sin carga de batería, gracias a que opera con energía solar y reduce drásticamente los costes operativos y de mantenimiento. Además funciona a través de una de las redes satelitales más modernas y rápidas del mundo; y posibilita mejorar la productividad operativa gracias a un seguimiento confiable del rendimiento de activos remotos, seguridad y cumplimiento, medición inteligente y visibilidad de datos.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queda claro que este escenario de tecnificación no puede construirse desde un solo actor del proceso. El sector público debe invertir decisivamente en generar la información adecuada a nivel macro que sirva como punto de partida para apoyar a nivel micro con las variables más críticas. Globalstar considera que la conectividad constante y sin interrupciones es necesaria tanto para la eficacia como para la seguridad del negocio. Por eso trabaja para proveer una red de tecnología sustentable y accesible a los productores agropecuarios brindándo las mejores herramientas a través de sus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uso de estas soluciones satelitales permitirá una industria más competente y resiliente, con innovaciones como la vigilancia más precisa de cultivos en tiempo real por medio del Big Data, un mejor control a través de la automatización de procesos, la detección anticipada de plagas reduciendo el riesgo de una pérdida de cultivo, entre muchas otras ventajas que pueden llevar a la agricultura mexicana en su conjunto a competir con éxito a nivel global.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Paula Monterrubio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5555555555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https://www.mexicopress.com.mx/tecnologia-y-agricultura-su-influencia-en-la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Telecomunicaciones Industria Alimentaria E-Commerce Software Innovación Tecnológica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