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Monterrrey el 16/11/2022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Tempel Group abre una nueva planta de producción en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el sector energético, abre una nueva planta en la ciudad mexicana con la finalidad de potenciar negocios de energía renovable en Estados Unidos y el despliegue de tecnologías para la transición energética en varias empresas del país norteamericano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apertura de esta planta en Monterrey pretende continuar con la expansión internacional de Tempel Group en Estados Unidos y que se inició con la reciente apertura de la oficina en Houston. Así, se sigue reforzando el seguimiento de los proyectos que se están desarrollando en el ámbito del mercado solar del continente americano.</w:t>
            </w:r>
          </w:p>
          <w:p>
            <w:pPr>
              <w:ind w:left="-284" w:right="-427"/>
              <w:jc w:val="both"/>
              <w:rPr>
                <w:rFonts/>
                <w:color w:val="262626" w:themeColor="text1" w:themeTint="D9"/>
              </w:rPr>
            </w:pPr>
            <w:r>
              <w:t>Tempel Group actuará como socio de tecnología e ingeniería, así como proveedor de servicios y productos "llave en mano", proporcionando a sus partners de EEUU asistencia técnica para el desarrollo y la implementación del proyecto. El diseño, montaje y suministro de armarios de comunicaciones para diferentes proyectos del sector energético será el principal "core" de negocio de esta nueva planta situada en Monterrey, tal y como ya se lleva haciendo desde Tempel Group estos últimos años para sus clientes en Latinoamérica e Iberia.</w:t>
            </w:r>
          </w:p>
          <w:p>
            <w:pPr>
              <w:ind w:left="-284" w:right="-427"/>
              <w:jc w:val="both"/>
              <w:rPr>
                <w:rFonts/>
                <w:color w:val="262626" w:themeColor="text1" w:themeTint="D9"/>
              </w:rPr>
            </w:pPr>
            <w:r>
              <w:t>La planta de producción es una bodega industrial de dos pisos ubicada en el nuevo Parque Industrial IBP 200 en la zona habitacional, comercial e industrial de Santa Catarina, Nuevo León. Del mismo modo, la planta cuenta con un área de almacén de 700 m2 y 100 m2 destinados a oficinas.</w:t>
            </w:r>
          </w:p>
          <w:p>
            <w:pPr>
              <w:ind w:left="-284" w:right="-427"/>
              <w:jc w:val="both"/>
              <w:rPr>
                <w:rFonts/>
                <w:color w:val="262626" w:themeColor="text1" w:themeTint="D9"/>
              </w:rPr>
            </w:pPr>
            <w:r>
              <w:t>La principal actividad de Tempel Group es la distribución de productos y desarrollo de proyectos en todo lo que es comunicación y automatización industrial. Entre los servicios que ofrecen en el sector de las energías renovables se encuentran la búsqueda y aporte de productos según requerimientos de los clientes y servicios de integración de equipamientos. También realizan instalaciones en campo, realizando proyectos custom made.</w:t>
            </w:r>
          </w:p>
          <w:p>
            <w:pPr>
              <w:ind w:left="-284" w:right="-427"/>
              <w:jc w:val="both"/>
              <w:rPr>
                <w:rFonts/>
                <w:color w:val="262626" w:themeColor="text1" w:themeTint="D9"/>
              </w:rPr>
            </w:pPr>
            <w:r>
              <w:t>El acompañamiento global en diferentes fases de sus proyectos, así como en las diferentes zonas geográficas es su principal valor diferenciador actuando acorde a las necesidades de sus clientes.</w:t>
            </w:r>
          </w:p>
          <w:p>
            <w:pPr>
              <w:ind w:left="-284" w:right="-427"/>
              <w:jc w:val="both"/>
              <w:rPr>
                <w:rFonts/>
                <w:color w:val="262626" w:themeColor="text1" w:themeTint="D9"/>
              </w:rPr>
            </w:pPr>
            <w:r>
              <w:t>La importancia geográfica de México</w:t>
            </w:r>
          </w:p>
          <w:p>
            <w:pPr>
              <w:ind w:left="-284" w:right="-427"/>
              <w:jc w:val="both"/>
              <w:rPr>
                <w:rFonts/>
                <w:color w:val="262626" w:themeColor="text1" w:themeTint="D9"/>
              </w:rPr>
            </w:pPr>
            <w:r>
              <w:t>En el ranking Logistics Performance Index del Banco Mundial que mide el rendimiento logístico comercial de los países, México se ubica en una de las posiciones más relevantes del mundo. Asimismo, en el caso concreto de América Latina es uno de los países más importantes, únicamente superado por Panamá y Chile, países en dónde Tempel Group también dispone de oficinas. México es un hub muy importante en el continente, pues su posición geográfica en América del Norte permite unir Centroamérica con Sudamérica.</w:t>
            </w:r>
          </w:p>
          <w:p>
            <w:pPr>
              <w:ind w:left="-284" w:right="-427"/>
              <w:jc w:val="both"/>
              <w:rPr>
                <w:rFonts/>
                <w:color w:val="262626" w:themeColor="text1" w:themeTint="D9"/>
              </w:rPr>
            </w:pPr>
            <w:r>
              <w:t>En el caso concreto de Monterrey, es "el mayor polo industrial" de México por tener ubicado a importantes compañías globales tanto mexicanas como internacionales y por contar con la fuerza laboral más productiva y calificada del país.</w:t>
            </w:r>
          </w:p>
          <w:p>
            <w:pPr>
              <w:ind w:left="-284" w:right="-427"/>
              <w:jc w:val="both"/>
              <w:rPr>
                <w:rFonts/>
                <w:color w:val="262626" w:themeColor="text1" w:themeTint="D9"/>
              </w:rPr>
            </w:pPr>
            <w:r>
              <w:t>Sobre Tempel Group</w:t>
            </w:r>
          </w:p>
          <w:p>
            <w:pPr>
              <w:ind w:left="-284" w:right="-427"/>
              <w:jc w:val="both"/>
              <w:rPr>
                <w:rFonts/>
                <w:color w:val="262626" w:themeColor="text1" w:themeTint="D9"/>
              </w:rPr>
            </w:pPr>
            <w:r>
              <w:t>La división de energía de Tempel Group distribuye baterías, así como packs de baterías a medida de la mano de los mejores fabricantes. La especialización en desarrollar soluciones de eficiencia energética ha marcado su crecimiento en los últimos años.</w:t>
            </w:r>
          </w:p>
          <w:p>
            <w:pPr>
              <w:ind w:left="-284" w:right="-427"/>
              <w:jc w:val="both"/>
              <w:rPr>
                <w:rFonts/>
                <w:color w:val="262626" w:themeColor="text1" w:themeTint="D9"/>
              </w:rPr>
            </w:pPr>
            <w:r>
              <w:t>Destacan sus aplicaciones en los campos de UPS, Telecomunicaciones, Seguridad, Energías Renovables y Energy Storage Systems, así como su amplia experiencia en auditorías energéticas y en el campo de los sistemas fotovoltaicos, BESS, SAIS o UPS.</w:t>
            </w:r>
          </w:p>
          <w:p>
            <w:pPr>
              <w:ind w:left="-284" w:right="-427"/>
              <w:jc w:val="both"/>
              <w:rPr>
                <w:rFonts/>
                <w:color w:val="262626" w:themeColor="text1" w:themeTint="D9"/>
              </w:rPr>
            </w:pPr>
            <w:r>
              <w:t>Tempel Group es una compañía fundada en Barcelona con 44 años de experiencia, que ha desarrollado su actividad a través de cuatro áreas de negocio: Energía, Ingeniería, Consumo y Servicios y que actualmente dispone de actividad comercial en más de 22 países y sedes propias en 18 ciudades.</w:t>
            </w:r>
          </w:p>
          <w:p>
            <w:pPr>
              <w:ind w:left="-284" w:right="-427"/>
              <w:jc w:val="both"/>
              <w:rPr>
                <w:rFonts/>
                <w:color w:val="262626" w:themeColor="text1" w:themeTint="D9"/>
              </w:rPr>
            </w:pPr>
            <w:r>
              <w:t>El foco y visión i+D está puesto en el desarrollo inteligente de proyectos de eficiencia energética, a través de una gran oferta de soluciones integradas de vanguardia, que conllevan la transición de la sostenibilidad y el uso de energías limpias mediante la integración de tecnologías tradicionales con avanzadas de gestión energética e Internet of Things en todos los ámbitos.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DESIREE OJEDA</w:t>
      </w:r>
    </w:p>
    <w:p w:rsidR="00C31F72" w:rsidRDefault="00C31F72" w:rsidP="00AB63FE">
      <w:pPr>
        <w:pStyle w:val="Sinespaciado"/>
        <w:spacing w:line="276" w:lineRule="auto"/>
        <w:ind w:left="-284"/>
        <w:rPr>
          <w:rFonts w:ascii="Arial" w:hAnsi="Arial" w:cs="Arial"/>
        </w:rPr>
      </w:pPr>
      <w:r>
        <w:rPr>
          <w:rFonts w:ascii="Arial" w:hAnsi="Arial" w:cs="Arial"/>
        </w:rPr>
        <w:t>MARKETING MANAGER TEMPEL GROUP</w:t>
      </w:r>
    </w:p>
    <w:p w:rsidR="00AB63FE" w:rsidRDefault="00C31F72" w:rsidP="00AB63FE">
      <w:pPr>
        <w:pStyle w:val="Sinespaciado"/>
        <w:spacing w:line="276" w:lineRule="auto"/>
        <w:ind w:left="-284"/>
        <w:rPr>
          <w:rFonts w:ascii="Arial" w:hAnsi="Arial" w:cs="Arial"/>
        </w:rPr>
      </w:pPr>
      <w:r>
        <w:rPr>
          <w:rFonts w:ascii="Arial" w:hAnsi="Arial" w:cs="Arial"/>
        </w:rPr>
        <w:t>936003600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https://www.mexicopress.com.mx/tempel-group-abre-una-nueva-planta-de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Recursos humanos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