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Trully explica cuál es el modus operandi de los defraudadores seriales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experimentan hasta 300% más fraude de lo que tienen estimado. Muchas empresas tardan hasta un año en darse cuenta de que fueron víctimas de fraude. Un defraudador comete fraude hasta en 7 empresas diferentes, sin ser detectado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acceder a créditos y no pagarlos, los delincuentes recurren a la principal forma de fraude en México: por suplantación. Una nueva investigación,"Una Mirada al Fraude 2023", revela el modus operandi de los defraudadores en México.</w:t>
            </w:r>
          </w:p>
          <w:p>
            <w:pPr>
              <w:ind w:left="-284" w:right="-427"/>
              <w:jc w:val="both"/>
              <w:rPr>
                <w:rFonts/>
                <w:color w:val="262626" w:themeColor="text1" w:themeTint="D9"/>
              </w:rPr>
            </w:pPr>
            <w:r>
              <w:t>Fernando Paulin, CEO y cofundador de Trully, destacó que los defraudadores actúan de manera serial defraudando a múltiples empresas de forma simultánea.</w:t>
            </w:r>
          </w:p>
          <w:p>
            <w:pPr>
              <w:ind w:left="-284" w:right="-427"/>
              <w:jc w:val="both"/>
              <w:rPr>
                <w:rFonts/>
                <w:color w:val="262626" w:themeColor="text1" w:themeTint="D9"/>
              </w:rPr>
            </w:pPr>
            <w:r>
              <w:t>"Sacar una identificación falsa en México es muy asequible, un defraudador puede comprar una identificación a nombre de ‘Pedro’, cambiar la fotografía y solicitar un crédito. Los defraudadores repiten este mismo proceso, alterando documentos, para defraudar a múltiples instituciones de manera serial", explicó.</w:t>
            </w:r>
          </w:p>
          <w:p>
            <w:pPr>
              <w:ind w:left="-284" w:right="-427"/>
              <w:jc w:val="both"/>
              <w:rPr>
                <w:rFonts/>
                <w:color w:val="262626" w:themeColor="text1" w:themeTint="D9"/>
              </w:rPr>
            </w:pPr>
            <w:r>
              <w:t>Paulin indicó que Trully ha desarrollado un Buró de Fraude Digital, el cual identifica defraudadores que operan de manera serial. Esta herramienta les permitió realizar una investigación que reveló más detalles sobre el modus operandi de los defraudadores en México.</w:t>
            </w:r>
          </w:p>
          <w:p>
            <w:pPr>
              <w:ind w:left="-284" w:right="-427"/>
              <w:jc w:val="both"/>
              <w:rPr>
                <w:rFonts/>
                <w:color w:val="262626" w:themeColor="text1" w:themeTint="D9"/>
              </w:rPr>
            </w:pPr>
            <w:r>
              <w:t>"Anteriormente sabíamos que el fraude de suplantación existía, pero no éramos capaces de entender exactamente el comportamiento de un defraudador. Gracias a la investigación, ahora se sabe que, por ejemplo, un defraudador ha llegado a utilizar hasta 151 identidades falsas para buscar sacar distintas líneas de crédito".</w:t>
            </w:r>
          </w:p>
          <w:p>
            <w:pPr>
              <w:ind w:left="-284" w:right="-427"/>
              <w:jc w:val="both"/>
              <w:rPr>
                <w:rFonts/>
                <w:color w:val="262626" w:themeColor="text1" w:themeTint="D9"/>
              </w:rPr>
            </w:pPr>
            <w:r>
              <w:t>Además, detalló que los intentos de defraudar a las empresas pueden llegar a impactar a múltiples instituciones, ya que un defraudador puede aplicar hasta a 7 empresas diferentes.</w:t>
            </w:r>
          </w:p>
          <w:p>
            <w:pPr>
              <w:ind w:left="-284" w:right="-427"/>
              <w:jc w:val="both"/>
              <w:rPr>
                <w:rFonts/>
                <w:color w:val="262626" w:themeColor="text1" w:themeTint="D9"/>
              </w:rPr>
            </w:pPr>
            <w:r>
              <w:t>"El gran problema que existe es que el fraude de suplantación es un tipo de fraude muy complicado de detectar, basados en la experiencia con clientes se sabe que las empresas experimentan hasta 3x más fraude del que tienen estimado. El buró es una medida preventiva y tiene como objetivo que las empresas, desde el momento de la solicitud, detengan al defraudador en cuestión y logren prevenir el fraude".</w:t>
            </w:r>
          </w:p>
          <w:p>
            <w:pPr>
              <w:ind w:left="-284" w:right="-427"/>
              <w:jc w:val="both"/>
              <w:rPr>
                <w:rFonts/>
                <w:color w:val="262626" w:themeColor="text1" w:themeTint="D9"/>
              </w:rPr>
            </w:pPr>
            <w:r>
              <w:t>De acuerdo con la experiencia que Trully tiene en México, las instituciones pueden tardar hasta un año en darse cuenta de que se trató de un defraudador o bien, pueden no darse cuenta y pasar ese crédito o préstamo como cartera vencida.</w:t>
            </w:r>
          </w:p>
          <w:p>
            <w:pPr>
              <w:ind w:left="-284" w:right="-427"/>
              <w:jc w:val="both"/>
              <w:rPr>
                <w:rFonts/>
                <w:color w:val="262626" w:themeColor="text1" w:themeTint="D9"/>
              </w:rPr>
            </w:pPr>
            <w:r>
              <w:t>Los defraudadores utilizan distintas formas para eludir los sistemas de los bancos y financieras. Aproximadamente el 38.5% de los defraudadores utilizan RFC o CURP falsos, comentó Fernando.</w:t>
            </w:r>
          </w:p>
          <w:p>
            <w:pPr>
              <w:ind w:left="-284" w:right="-427"/>
              <w:jc w:val="both"/>
              <w:rPr>
                <w:rFonts/>
                <w:color w:val="262626" w:themeColor="text1" w:themeTint="D9"/>
              </w:rPr>
            </w:pPr>
            <w:r>
              <w:t>"Hemos visto de todo, desde defraudadores que utilizan pelucas para alterar su género al momento de la solicitud de un crédito, hasta técnicas más elaboradas, como aplicaciones masivas a instituciones desde granjas de dispositivos. Estos son lugares con cientos de dispositivos conectados a la luz y programados para aplicar a un préstamo o defraudar una empresa".</w:t>
            </w:r>
          </w:p>
          <w:p>
            <w:pPr>
              <w:ind w:left="-284" w:right="-427"/>
              <w:jc w:val="both"/>
              <w:rPr>
                <w:rFonts/>
                <w:color w:val="262626" w:themeColor="text1" w:themeTint="D9"/>
              </w:rPr>
            </w:pPr>
            <w:r>
              <w:t>En el 2023, el estudio detalla, se encontraron en total 185 granjas de dispositivos y la granja más grande estaba compuesta por 165 dispositivos o defraudadores seriales.</w:t>
            </w:r>
          </w:p>
          <w:p>
            <w:pPr>
              <w:ind w:left="-284" w:right="-427"/>
              <w:jc w:val="both"/>
              <w:rPr>
                <w:rFonts/>
                <w:color w:val="262626" w:themeColor="text1" w:themeTint="D9"/>
              </w:rPr>
            </w:pPr>
            <w:r>
              <w:t>"Es muy importante para la compañía dar a conocer esta información, ya que puede ayudar a las empresas alrededor de México a mejorar sus sistemas de seguridad". Paulin detalló que esta es una lucha en constante desarrollo contra los defraudadores, cualquier información sobre cómo se comportan o qué técnicas están utilizando, son valiosas para los equipos antifraude.</w:t>
            </w:r>
          </w:p>
          <w:p>
            <w:pPr>
              <w:ind w:left="-284" w:right="-427"/>
              <w:jc w:val="both"/>
              <w:rPr>
                <w:rFonts/>
                <w:color w:val="262626" w:themeColor="text1" w:themeTint="D9"/>
              </w:rPr>
            </w:pPr>
            <w:r>
              <w:t>Si el fraude bien daña principalmente a las instituciones bancarias o crediticias, de manera indirecta también afectan a los usuarios de los servicios, pues para solventar las pérdidas, las instituciones suben las tasas de interés, impactando a su vez la economía de México.</w:t>
            </w:r>
          </w:p>
          <w:p>
            <w:pPr>
              <w:ind w:left="-284" w:right="-427"/>
              <w:jc w:val="both"/>
              <w:rPr>
                <w:rFonts/>
                <w:color w:val="262626" w:themeColor="text1" w:themeTint="D9"/>
              </w:rPr>
            </w:pPr>
            <w:r>
              <w:t>"No nada más se afecta a la empresa, sino al consumidor final. Necesitan cubrir las pérdidas financieras que el fraude les deja y terminan pagando justos por pecadores, al final para la gente que solicita créditos se vuelve poco sustentable tener tarjetas de crédito con altos intereses".</w:t>
            </w:r>
          </w:p>
          <w:p>
            <w:pPr>
              <w:ind w:left="-284" w:right="-427"/>
              <w:jc w:val="both"/>
              <w:rPr>
                <w:rFonts/>
                <w:color w:val="262626" w:themeColor="text1" w:themeTint="D9"/>
              </w:rPr>
            </w:pPr>
            <w:r>
              <w:t>Fernando concluyó que Trully continuará utilizando el Buró de Fraude Digital para desarrollar investigaciones que profundicen en el entendimiento del comportamiento de los defraudadores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https://www.mexicopress.com.mx/trully-explica-cual-es-el-modus-operandi-de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Ciberseguridad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