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13/03/2024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 compromiso más entregado por David Casares Gutiérrez  y Evergreen Capital son las oficinas de Fairview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FAIRVIEW, una reciente adición a la oferta inmobiliaria de la ciudad, brilla por su diseño y arquitectura contemporánea de renombre. Ubicado a dos cuadras del Parque Gandhi y con vistas únicas al Castillo de Chapultepec, este exclusivo desarrollo ofrece 10 niveles de oficinas con una gran variedad de amenidades y promete un gran impacto tanto en el entorno local como en la comunidad de negocios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Ubicado en un punto céntrico y estratégico de la ciudad, el edificio FAIRVIEW se alza como una propuesta innovadora y única en la oferta inmobiliaria actual. Su situación privilegiada, a tan solo dos cuadras del Parque Gandhi y con vistas panorámicas al Castillo de Chapultepec, le proporciona un entorno inigualable y un acceso directo a los principales servicios de la ciudad, como restaurantes, parques, bancos y tiendas exclusivas.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desarrollo de oficinas de diez niveles es obra de Sordo Madaleno Arquitectos, uno de los nombres más reconocidos en el campo de la arquitectura moderna, el urbanismo y el interiorismo en México. Las oficinas son versátiles; cuentan con siete espacios de 155.89 m2 y un exclusivo PH de 369.15 m2 en dos niveles, ambos con terrazas y, en el caso del PH, un atractivo roof garden.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proyecto ha puesto especial énfasis en el cuidado del medio ambiente y la sostenibilidad, implementando sistemas como la captación pluvial, una cisterna de agua potable y un sistema hidroneumático, además de priorizar la orientación y la iluminación natural para asegurar un consumo eficiente de energía.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FAIRVIEW de Evergreen Capital ofrece una amplia gama de servicios que buscan proporcionar a sus inquilinos una experiencia completa y satisfactoria, desde estacionamiento por cada 30 m2, acceso directo al piso de cada oficina por dos elevadores hasta acabados de primera calidad en las áreas comunes. A su vez, el edificio cuenta con valet parking, seguridad las 24 horas, CCTV en áreas comunes y un moderno sistema de control de accesos.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diseño arquitectónico contemporáneo de FAIRVIEW, sumado a la elegante funcionalidad de sus espacios interiores, supone una atractiva propuesta comercial para empresas en busca de un espacio privilegiado que se integra de manera natural con el entorno urbano y natural, elevando de esta manera la oferta inmobiliaria de la ciudad.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David Caseres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Evergreen Capital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(55) 5280 3004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https://www.mexicopress.com.mx/un-compromiso-mas-entregado-por-david-casares_1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Inmobiliaria Finanzas Urbanismo Oficinas Arquitectura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