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nueva experiencia digital en Danfoss.mx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Contenido enriquecido para satisfacer las necesidades de los usuarios Cuenta con páginas de contenido enriquecido con características y beneficios del producto, casos de éxito relacionados, noticias y documentación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el líder mundial en soluciones que contribuyen a la eficiencia energética y tecnología amigable con el medio ambiente, anunció el lanzamiento de su nuevo sitio web completamente transformado para Latinoamérica que les brindará una nueva experiencia digital a los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sitio web fue diseñado para satisfacer las necesidades de los usuarios. Cuenta con páginas de contenido enriquecido con características y beneficios del producto, casos de éxito relacionados, noticias y documentación; además posee una ruta rápida para contactar a Danfoss, a los distribuidores y a la red de socios de negocio en todo el mundo con una funcionalidad de búsqueda eficiente e intuitiva.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plataforma digital de Danfoss permite construir y probar versiones prototipo, como el nuevo Catálogo en línea que permite a todos los visitantes de Danfoss encontrar documentación y especificaciones del portafolio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Mirando hacia el futuro, Danfoss continuará mejorando y agregando nuevos contenidos a su site para que asegurarse de entregar una excelente experiencia de usuario a sus clientes. Está disponible en todos los dispositivos móviles y ofrece a los internautas detalles técnicos, videos de instalación y reparación, acceso a la plataforma de aprendizaje y de descarga de documentos específicos.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visite 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5556152195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https://www.mexicopress.com.mx/una-nueva-experiencia-digital-en-danfoss-mx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Telecomunicaciones E-Commerce Dispositivos móviles Nuevo León Premios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