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Unilever reconocido por su compromiso con la equidad e inclusión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Unilever reafirma su compromiso con el desarrollo de sus colaboradores en materia de igualdad de pago, prestaciones equivalentes por maternidad y paternidad, así como oportunidades reales de crecimiento en la escalera corporativa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México, empresa comprometida con la equidad, diversidad e inclusión, es reconocida por 4° año consecutivo con el Ranking Mamá Godín 2024, en la categoría de Empresas Grandes.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reconocimiento evalúa la implementación y existencia de políticas corporativas como prestaciones de ley, licencias parentales equitativas, procesos amigables para solicitud de beneficios, vacaciones dignas y respeto por las personas con discapacidad o adultos mayores en los centros de trabajo que fomentan la corresponsabilidad dentro de la 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acciones que impulsa Unilever en materia de equidad e inclusión destacan las instalaciones diseñadas para mujeres embarazadas dentro del corporativo, estacionamientos preferenciales y salas de lactancia. Además, los periodos de incapacidad para madres y padres son superiores a los establecidos en la Ley General de Trabajo; las madres disponen de hasta tres meses más a lo estipulado por ley y un mes adicional de regreso paulatino, mientras que los padres cuentan con hasta cuatro semanas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Unilever ha implementado una política de horarios flexibles para revisiones médicas o situaciones especiales que lo requieran, así como para la lactancia. En el caso de la maternidad con adopción, las mujeres cuentan con tres meses adicionales a lo estipulado por ley, mientras que los padres tienen cinco semanas.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todos los colaboradores tienen acceso a beneficios que se extienden a los miembros de su familia, como asistencia médica, psicológica y nutricional, gozando de esquemas de trabajo flexible.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Unilever reconocemos la importancia de implementar condiciones laborales que promuevan un entorno equitativo e incluyente. Se sabe que el camino aún es largo, por lo que es esencial seguir impulsando las mejores prácticas, para que nuestros colaboradores puedan desarrollarse profesional y personalmente.", comentó Hugo Salcedo, vicepresidente de Recursos Humanos de Unilever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distinción, Unilever reafirma su compromiso con el desarrollo de sus colaboradores en materia de igualdad de pago, prestaciones equivalentes por maternidad y paternidad, así como oportunidades reales de crecimiento en la escalera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UnileverEs una de las compañías líderes a nivel mundial en productos de Belleza y Bienestar, Cuidado Personal, Cuidado del Hogar, Nutrición y Helados, con presencia en más de 190 países y productos utilizados por 3.4 mil millones de personas todos los días. Cuenta con 128,000 empleados a nivel global y en 2023 generó ventas por 59.6 mil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tiene presencia en México desde los años sesenta, empleando a más de 7,500 personas en cuatro plantas de producción (Civac, Lerma, Talismán y Tultitlán), 36 agencias de helados, dos Centros de Distribución y Oficinas Corporativas en la Ciudad de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operación se enfoca en las unidades de negocio de Belleza y Bienestar, Cuidado Personal, Nutrición y Helados, llevando al mercado mexicano marcas como: Knorr, Dove, Hellmann’s, Helados Holanda, AXE, Zest, TRESemmé, St. Ives, PureIt, Pond’s, Rexona, Sedal, eGo, Savilé, entre otras.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Para más información acerca de Unilever y sus marcas se puede visitar: www.unilever.com y www.unilever.com.mx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https://www.mexicopress.com.mx/unilever-reconocido-por-su-compromiso-con-la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Derecho Solidaridad y cooperación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