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06/02/2024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Vales de gasolina Edenred: la opción segura para abastecer la flota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vales de gasolina, más que un método de pago, son esenciales para controlar gastos y optimizar rutas de flotas vehiculares. Ofrecen beneficios como deducibilidad fiscal, cobertura nacional y tecnología TAG. Ideales para cualquier empresa con vehículos, mejoran la gestión de combustible y mantenimiento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uso de los vales de gasolina no solo se limitan a un método de pago para la carga de combustible, sino que ayudan a una empresa a llevar un control preciso y claro sobre cada uno de los movimientos de su flota vehicular. </w:t>
            </w:r>
          </w:p>
          <w:p>
            <w:pPr>
              <w:ind w:left="-284" w:right="-427"/>
              <w:jc w:val="both"/>
              <w:rPr>
                <w:rFonts/>
                <w:color w:val="262626" w:themeColor="text1" w:themeTint="D9"/>
              </w:rPr>
            </w:pPr>
            <w:r>
              <w:t>Es así que los vales de gasolina son una opción segura y que tienen múltiples beneficios para un negocio al momento de abastecer combustible, pues se conoce el rendimiento de todos los vehículos y se pueden optimizar las rutas para un ahorro importante.</w:t>
            </w:r>
          </w:p>
          <w:p>
            <w:pPr>
              <w:ind w:left="-284" w:right="-427"/>
              <w:jc w:val="both"/>
              <w:rPr>
                <w:rFonts/>
                <w:color w:val="262626" w:themeColor="text1" w:themeTint="D9"/>
              </w:rPr>
            </w:pPr>
            <w:r>
              <w:t>Gracias a esta forma de pago se puede tener toda la información en un mismo lugar, para que las organizaciones solo deban preocuparse por el desarrollo de estrategias que permitan un manejo más eficiente del transporte empresarial. </w:t>
            </w:r>
          </w:p>
          <w:p>
            <w:pPr>
              <w:ind w:left="-284" w:right="-427"/>
              <w:jc w:val="both"/>
              <w:rPr>
                <w:rFonts/>
                <w:color w:val="262626" w:themeColor="text1" w:themeTint="D9"/>
              </w:rPr>
            </w:pPr>
            <w:r>
              <w:t>Beneficios de los vales de gasolinaEste tipo de vales tiene diversas ventajas que son convenientes para cualquier tipo de organización que tenga a su cargo flota vehicular, y entre las que más destacan:</w:t>
            </w:r>
          </w:p>
          <w:p>
            <w:pPr>
              <w:ind w:left="-284" w:right="-427"/>
              <w:jc w:val="both"/>
              <w:rPr>
                <w:rFonts/>
                <w:color w:val="262626" w:themeColor="text1" w:themeTint="D9"/>
              </w:rPr>
            </w:pPr>
            <w:r>
              <w:t>Control de gastos: todo está en un lugar para maximizar el registro del capital que se tiene para combustible y mantenimiento.</w:t>
            </w:r>
          </w:p>
          <w:p>
            <w:pPr>
              <w:ind w:left="-284" w:right="-427"/>
              <w:jc w:val="both"/>
              <w:rPr>
                <w:rFonts/>
                <w:color w:val="262626" w:themeColor="text1" w:themeTint="D9"/>
              </w:rPr>
            </w:pPr>
            <w:r>
              <w:t>Deducibilidad de impuestos: los vales de gasolina permiten deducir hasta un 100% del costo, representando un ahorro fiscal importante. </w:t>
            </w:r>
          </w:p>
          <w:p>
            <w:pPr>
              <w:ind w:left="-284" w:right="-427"/>
              <w:jc w:val="both"/>
              <w:rPr>
                <w:rFonts/>
                <w:color w:val="262626" w:themeColor="text1" w:themeTint="D9"/>
              </w:rPr>
            </w:pPr>
            <w:r>
              <w:t>Cobertura a nivel nacional: son aceptados en miles de estaciones de servicio a lo largo de todo el país.</w:t>
            </w:r>
          </w:p>
          <w:p>
            <w:pPr>
              <w:ind w:left="-284" w:right="-427"/>
              <w:jc w:val="both"/>
              <w:rPr>
                <w:rFonts/>
                <w:color w:val="262626" w:themeColor="text1" w:themeTint="D9"/>
              </w:rPr>
            </w:pPr>
            <w:r>
              <w:t>Servicio TAG: algunos vales tienen tecnología TAG para optimizar el tiempo de recarga e incluso pagar fácilmente las casetas de cobro. </w:t>
            </w:r>
          </w:p>
          <w:p>
            <w:pPr>
              <w:ind w:left="-284" w:right="-427"/>
              <w:jc w:val="both"/>
              <w:rPr>
                <w:rFonts/>
                <w:color w:val="262626" w:themeColor="text1" w:themeTint="D9"/>
              </w:rPr>
            </w:pPr>
            <w:r>
              <w:t>Abastecer la flota de manera inteligenteUno de los objetivos empresariales es poder maximizar cada uno de sus recursos para que exista fácilmente un retorno de inversión, y si se cuenta con una flota de vehículos, el combustible es un tema esencial.</w:t>
            </w:r>
          </w:p>
          <w:p>
            <w:pPr>
              <w:ind w:left="-284" w:right="-427"/>
              <w:jc w:val="both"/>
              <w:rPr>
                <w:rFonts/>
                <w:color w:val="262626" w:themeColor="text1" w:themeTint="D9"/>
              </w:rPr>
            </w:pPr>
            <w:r>
              <w:t>Por ello, un primer paso es comenzar a hacer uso de vales de gasolina, ya que no solo facilitan el proceso de carga, sino que son condición para deducir impuestos y llevar un control claro sobre todos los movimientos. </w:t>
            </w:r>
          </w:p>
          <w:p>
            <w:pPr>
              <w:ind w:left="-284" w:right="-427"/>
              <w:jc w:val="both"/>
              <w:rPr>
                <w:rFonts/>
                <w:color w:val="262626" w:themeColor="text1" w:themeTint="D9"/>
              </w:rPr>
            </w:pPr>
            <w:r>
              <w:t>Asimismo, simplifican la gestión de los costos y reducen el tiempo administrativo para enfocarse en otras áreas de un negocio. Además, muchos de los vales de gasolina tienen opciones de aplicación móvil y de portal web para eficientar todo el proceso. </w:t>
            </w:r>
          </w:p>
          <w:p>
            <w:pPr>
              <w:ind w:left="-284" w:right="-427"/>
              <w:jc w:val="both"/>
              <w:rPr>
                <w:rFonts/>
                <w:color w:val="262626" w:themeColor="text1" w:themeTint="D9"/>
              </w:rPr>
            </w:pPr>
            <w:r>
              <w:t>Edenred conoce la importancia de mantener en óptimas condiciones el manejo de una flotilla vehicular, y por ello, cuenta con la mejor opción de vales de gasolina en el mercado. </w:t>
            </w:r>
          </w:p>
          <w:p>
            <w:pPr>
              <w:ind w:left="-284" w:right="-427"/>
              <w:jc w:val="both"/>
              <w:rPr>
                <w:rFonts/>
                <w:color w:val="262626" w:themeColor="text1" w:themeTint="D9"/>
              </w:rPr>
            </w:pPr>
            <w:r>
              <w:t>Ticket Car® brinda un control preciso para administrar una flota sin importar el tamaño del negocio, ya que no es solo una herramienta de pago, sino una solución integral para todo lo relacionado con combustible.</w:t>
            </w:r>
          </w:p>
          <w:p>
            <w:pPr>
              <w:ind w:left="-284" w:right="-427"/>
              <w:jc w:val="both"/>
              <w:rPr>
                <w:rFonts/>
                <w:color w:val="262626" w:themeColor="text1" w:themeTint="D9"/>
              </w:rPr>
            </w:pPr>
            <w:r>
              <w:t>Gracias a la tecnología DriveTag, Ticket Car® permite pagar casetas a través de un adhesivo que se coloca en la parte frontal de un automóvil, para que la ruta sea mucho más efectiva y óptima.  </w:t>
            </w:r>
          </w:p>
          <w:p>
            <w:pPr>
              <w:ind w:left="-284" w:right="-427"/>
              <w:jc w:val="both"/>
              <w:rPr>
                <w:rFonts/>
                <w:color w:val="262626" w:themeColor="text1" w:themeTint="D9"/>
              </w:rPr>
            </w:pPr>
            <w:r>
              <w:t>"Comience a experimentar el cambio en la salud financiera de su empresa implementando vales de gasolina para su flotilla".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Baez</w:t>
      </w:r>
    </w:p>
    <w:p w:rsidR="00C31F72" w:rsidRDefault="00C31F72" w:rsidP="00AB63FE">
      <w:pPr>
        <w:pStyle w:val="Sinespaciado"/>
        <w:spacing w:line="276" w:lineRule="auto"/>
        <w:ind w:left="-284"/>
        <w:rPr>
          <w:rFonts w:ascii="Arial" w:hAnsi="Arial" w:cs="Arial"/>
        </w:rPr>
      </w:pPr>
      <w:r>
        <w:rPr>
          <w:rFonts w:ascii="Arial" w:hAnsi="Arial" w:cs="Arial"/>
        </w:rPr>
        <w:t>Edenred México / Especialista SEO</w:t>
      </w:r>
    </w:p>
    <w:p w:rsidR="00AB63FE" w:rsidRDefault="00C31F72" w:rsidP="00AB63FE">
      <w:pPr>
        <w:pStyle w:val="Sinespaciado"/>
        <w:spacing w:line="276" w:lineRule="auto"/>
        <w:ind w:left="-284"/>
        <w:rPr>
          <w:rFonts w:ascii="Arial" w:hAnsi="Arial" w:cs="Arial"/>
        </w:rPr>
      </w:pPr>
      <w:r>
        <w:rPr>
          <w:rFonts w:ascii="Arial" w:hAnsi="Arial" w:cs="Arial"/>
        </w:rPr>
        <w:t>55 8049 4748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https://www.mexicopress.com.mx/vales-de-gasolina-edenred-la-opcion-segura_1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Estado de México Movilidad y Transporte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