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57000 el 29/08/2014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Vizury anuncia un financiamiento de $16 millones USD en la Serie C liderada por Intel Capital y Ascent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Vizury anuncia un financiamiento de $16 millones USD en la Serie C liderada por Intel Capital y Ascent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Bangalore, India  and  México D.F. 27 de agosto de 2014. Vizury una firma digital de Customer Relationship Management (CRM), anunció hoy un financiamiento de la Serie C de $16 millones de dólares, ronda dirigida por  Intel Capital, con la participación de Ascent Capital e inversores existentes como, Nokia Growth Partners e Inventus Capital Partners. Con esto, el total de fondos recaudados por Vizury es de 27 millones de dólares; Ojas Ventures, había participado en las dos rondas anteriores.</w:t>
            </w:r>
          </w:p>
          <w:p>
            <w:pPr>
              <w:ind w:left="-284" w:right="-427"/>
              <w:jc w:val="both"/>
              <w:rPr>
                <w:rFonts/>
                <w:color w:val="262626" w:themeColor="text1" w:themeTint="D9"/>
              </w:rPr>
            </w:pPr>
            <w:r>
              <w:t>Chetan Kulkarni, co-fundador y CEO, comentó que "los fondos serán utilizados para impulsar la innovación de productos móviles en diversos canales así como ampliar las operaciones en los mercados existentes, especialmente en China, Japón, LATAM, Oriente Medio y Corea. estamos evaluando nuestras opciones de entrar en el mercado de Estados Unidos" dijo.</w:t>
            </w:r>
          </w:p>
          <w:p>
            <w:pPr>
              <w:ind w:left="-284" w:right="-427"/>
              <w:jc w:val="both"/>
              <w:rPr>
                <w:rFonts/>
                <w:color w:val="262626" w:themeColor="text1" w:themeTint="D9"/>
              </w:rPr>
            </w:pPr>
            <w:r>
              <w:t>Vizury, el año pasado, lanzó un producto integral de retargeting y publicidad móvil, “MobiConvert”, que incluye tanto la web móvil como la aplicación retargeting en ambos dispositivos, iOS y Android, con funciones de conversión de gran alcance como la aplicación click-to-call.</w:t>
            </w:r>
          </w:p>
          <w:p>
            <w:pPr>
              <w:ind w:left="-284" w:right="-427"/>
              <w:jc w:val="both"/>
              <w:rPr>
                <w:rFonts/>
                <w:color w:val="262626" w:themeColor="text1" w:themeTint="D9"/>
              </w:rPr>
            </w:pPr>
            <w:r>
              <w:t>La suite completa de productos a través de escritorio móvil está impulsada por la plataforma Big Data de Vizury que procesa más de 30 terabytes de datos diarios, incluyendo los datos de intención de compra de cerca de 500 millones de usuarios y decenas de miles de millones de dólares de los datos de transacciones al por menor. Una perspectiva interesante y derivada de estos datos es utilizada por los algoritmos de licitación y recomendación de propiedad de Vizury para procesar más de 5 mil millones solicitudes de ofertas diarias para el mercado objetivo y atraer a los usuarios con mensajes 1:1 altamente personalizados.</w:t>
            </w:r>
          </w:p>
          <w:p>
            <w:pPr>
              <w:ind w:left="-284" w:right="-427"/>
              <w:jc w:val="both"/>
              <w:rPr>
                <w:rFonts/>
                <w:color w:val="262626" w:themeColor="text1" w:themeTint="D9"/>
              </w:rPr>
            </w:pPr>
            <w:r>
              <w:t>“El análisis del Big Data se prepara para el despegue en un ecosistema ad-tech  y busca proporcionar un gran impulso", dijo Sudheer Kuppam, Director General de Intel Capital Región APAC. "Vizury entiende cómo los datos y la tecnología están dando forma a las industrias de marketing y publicidad y está emergiendo como uno de los líderes en este sector. La penetración de Internet a través de APAC está aumentando más a fondo. La inversión dirigida por Intel Capital ayudará Vizury a tomar ventaja de esta gran oportunidad de big data".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Vizury fue una de las primeras empresas multinacionales y compañías de tecnología en entrar a China en 2009 donde ahora tiene fuertes relaciones con los anunciantes líderes y un equipo local de alto calibre.</w:t>
            </w:r>
          </w:p>
          <w:p>
            <w:pPr>
              <w:ind w:left="-284" w:right="-427"/>
              <w:jc w:val="both"/>
              <w:rPr>
                <w:rFonts/>
                <w:color w:val="262626" w:themeColor="text1" w:themeTint="D9"/>
              </w:rPr>
            </w:pPr>
            <w:r>
              <w:t>"Nuestro énfasis, desde el primer día, es seguir invirtiendo en mercados que representan un reto como China y Japón, y ofrecer soluciones para empresas especializadas lo cual nos ha ayudado a obtener posiciones de liderazgo en estos mercados", dijo Chetan.</w:t>
            </w:r>
          </w:p>
          <w:p>
            <w:pPr>
              <w:ind w:left="-284" w:right="-427"/>
              <w:jc w:val="both"/>
              <w:rPr>
                <w:rFonts/>
                <w:color w:val="262626" w:themeColor="text1" w:themeTint="D9"/>
              </w:rPr>
            </w:pPr>
            <w:r>
              <w:t>Con una tasa compuesta anual del 400%, Vizury es una de las compañías de tecnología de más rápido crecimiento en Asia, con una tasa de retención de ingresos de más de 190% demostrando el valor de negocio que ofrece a los clientes.</w:t>
            </w:r>
          </w:p>
          <w:p>
            <w:pPr>
              <w:ind w:left="-284" w:right="-427"/>
              <w:jc w:val="both"/>
              <w:rPr>
                <w:rFonts/>
                <w:color w:val="262626" w:themeColor="text1" w:themeTint="D9"/>
              </w:rPr>
            </w:pPr>
            <w:r>
              <w:t>Raja Kumar, Director General de Ascent Capital, agregó "Vizury es una de las compañías de productos de alta tecnología más prometedoras que han surgido fuera de la India, tiene todos los ingredientes para ser un líder mundial en CRM digital".</w:t>
            </w:r>
          </w:p>
          <w:p>
            <w:pPr>
              <w:ind w:left="-284" w:right="-427"/>
              <w:jc w:val="both"/>
              <w:rPr>
                <w:rFonts/>
                <w:color w:val="262626" w:themeColor="text1" w:themeTint="D9"/>
              </w:rPr>
            </w:pPr>
            <w:r>
              <w:t> </w:t>
            </w:r>
          </w:p>
          <w:p>
            <w:pPr>
              <w:ind w:left="-284" w:right="-427"/>
              <w:jc w:val="both"/>
              <w:rPr>
                <w:rFonts/>
                <w:color w:val="262626" w:themeColor="text1" w:themeTint="D9"/>
              </w:rPr>
            </w:pPr>
            <w:r>
              <w:t>Acerca de Vizury</w:t>
            </w:r>
          </w:p>
          <w:p>
            <w:pPr>
              <w:ind w:left="-284" w:right="-427"/>
              <w:jc w:val="both"/>
              <w:rPr>
                <w:rFonts/>
                <w:color w:val="262626" w:themeColor="text1" w:themeTint="D9"/>
              </w:rPr>
            </w:pPr>
            <w:r>
              <w:t>Vizury es una empresa de talla global fundada en Bangalore India en 2008, dedicada al marketing digital y distinguida por desarrollar el software propietario más dinámico del mercado. Vizury ayuda a los mercadólogos a personalizar soluciones de mercadeo para fidelizar clientes de por vida. Su tecnología le permite entregar resultados a través de lograr la conversión/incremento de compras online de las personas que visitan un sitio de e-commerce. Tiene presencia en más de 27 países con oficinas centrales en Bangalore, Beijing, Sydney, Sao Paulo, Singapur, Taiwán, Dubai, Seúl, Tokio y México entre otros países. Cuenta en su portafolio con más de 500 clientes en todas las industrias como la de viajes y hospitalidad, comercio electrónico, salud, automotriz, servicios financieros y clasificados. Vizury fue reconocida como la sexta empresa de más rápido crecimiento de acuerdo con el reporte de Deloitte APAC Fast500 del 2013 y es una de las primeras empresas en Asia calificadas para FBX y Twitter Retargeting Platform Partner.</w:t>
            </w:r>
          </w:p>
          <w:p>
            <w:pPr>
              <w:ind w:left="-284" w:right="-427"/>
              <w:jc w:val="both"/>
              <w:rPr>
                <w:rFonts/>
                <w:color w:val="262626" w:themeColor="text1" w:themeTint="D9"/>
              </w:rPr>
            </w:pPr>
            <w:r>
              <w:t>Recursos adicionales</w:t>
            </w:r>
          </w:p>
          <w:p>
            <w:pPr>
              <w:ind w:left="-284" w:right="-427"/>
              <w:jc w:val="both"/>
              <w:rPr>
                <w:rFonts/>
                <w:color w:val="262626" w:themeColor="text1" w:themeTint="D9"/>
              </w:rPr>
            </w:pPr>
            <w:r>
              <w:t>LinkedIn: https://www.linkedin.com/company/vizury-interactive</w:t>
            </w:r>
          </w:p>
          <w:p>
            <w:pPr>
              <w:ind w:left="-284" w:right="-427"/>
              <w:jc w:val="both"/>
              <w:rPr>
                <w:rFonts/>
                <w:color w:val="262626" w:themeColor="text1" w:themeTint="D9"/>
              </w:rPr>
            </w:pPr>
            <w:r>
              <w:t>Twitter: https://twitter.com/vizury1to1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Del Valle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https://www.mexicopress.com.mx/vizury-anuncia-un-financiamiento-de-16-millones-usd-en-la-serie-c-liderada-por-intel-capital-y-ascent-capital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