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Academy y el Gobierno de Jalisco celebran un año de éxito del bootcamp de MLOps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capacitó a 86 profesionales en Machine Learning Operations (MLOps) mediante más de 140 horas de contenido distribuidas en 72 sesiones virtuales. Wizeline colaboró por primera vez con una dependencia gubernamental estatal para fomentar prácticas avanzadas en inteligencia artificial y machine learning. El bootcamp combinó proyectos reales, paneles de discusión y espacios de networking para ofrecer una formación integral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Academy, en colaboración con el Consejo Estatal de Ciencia y Tecnología de Jalisco (Coecytjal), celebra los resultados sobresalientes de las dos ediciones consecutivas del Machine Learning Operations Bootcamp (MLOps). Este enfoque integral en operaciones de aprendizaje automático busca equipar a profesionales con habilidades clave para integrar modelos de machine learning en entornos de producción. Gracias a esta iniciativa, se superó la meta original en un 53%, capacitando a 86 profesionales y estableciendo un referente en la formación de talento especializado en México.</w:t>
            </w:r>
          </w:p>
          <w:p>
            <w:pPr>
              <w:ind w:left="-284" w:right="-427"/>
              <w:jc w:val="both"/>
              <w:rPr>
                <w:rFonts/>
                <w:color w:val="262626" w:themeColor="text1" w:themeTint="D9"/>
              </w:rPr>
            </w:pPr>
            <w:r>
              <w:t>La importancia del programa de MLOps</w:t>
            </w:r>
          </w:p>
          <w:p>
            <w:pPr>
              <w:ind w:left="-284" w:right="-427"/>
              <w:jc w:val="both"/>
              <w:rPr>
                <w:rFonts/>
                <w:color w:val="262626" w:themeColor="text1" w:themeTint="D9"/>
              </w:rPr>
            </w:pPr>
            <w:r>
              <w:t>El 85 % de los proyectos de inteligencia artificial fracasan al no alcanzar los objetivos de negocio planteados, según estudios recientes. Esto ocurre principalmente porque las empresas no logran cumplir con tres elementos esenciales: habilidades técnicas, datos de calidad y condiciones tecnológicas adecuadas.</w:t>
            </w:r>
          </w:p>
          <w:p>
            <w:pPr>
              <w:ind w:left="-284" w:right="-427"/>
              <w:jc w:val="both"/>
              <w:rPr>
                <w:rFonts/>
                <w:color w:val="262626" w:themeColor="text1" w:themeTint="D9"/>
              </w:rPr>
            </w:pPr>
            <w:r>
              <w:t>El bootcamp de MLOps aborda directamente estas carencias, equipando a los profesionales involucrados en cada etapa del ciclo de desarrollo tecnológico con habilidades clave y fomentando una colaboración efectiva entre disciplinas.</w:t>
            </w:r>
          </w:p>
          <w:p>
            <w:pPr>
              <w:ind w:left="-284" w:right="-427"/>
              <w:jc w:val="both"/>
              <w:rPr>
                <w:rFonts/>
                <w:color w:val="262626" w:themeColor="text1" w:themeTint="D9"/>
              </w:rPr>
            </w:pPr>
            <w:r>
              <w:t>El objetivo final: convertir a Jalisco en un actor clave en el desarrollo de inteligencia artificial, transformándolo de una región consumidora de tecnologías innovadoras a un líder en la creación de proyectos propios.</w:t>
            </w:r>
          </w:p>
          <w:p>
            <w:pPr>
              <w:ind w:left="-284" w:right="-427"/>
              <w:jc w:val="both"/>
              <w:rPr>
                <w:rFonts/>
                <w:color w:val="262626" w:themeColor="text1" w:themeTint="D9"/>
              </w:rPr>
            </w:pPr>
            <w:r>
              <w:t>La alianza entre Wizeline y Coecytjal busca fortalecer las capacidades en inteligencia artificial y machine learning, dos pilares fundamentales para la transformación digital. Además de una formación técnica sólida, el programa integró aspectos comerciales y éticos, preparando a los participantes para afrontar los desafíos reales del mercado global.</w:t>
            </w:r>
          </w:p>
          <w:p>
            <w:pPr>
              <w:ind w:left="-284" w:right="-427"/>
              <w:jc w:val="both"/>
              <w:rPr>
                <w:rFonts/>
                <w:color w:val="262626" w:themeColor="text1" w:themeTint="D9"/>
              </w:rPr>
            </w:pPr>
            <w:r>
              <w:t>Resultados concretos y perspectivas a futuro</w:t>
            </w:r>
          </w:p>
          <w:p>
            <w:pPr>
              <w:ind w:left="-284" w:right="-427"/>
              <w:jc w:val="both"/>
              <w:rPr>
                <w:rFonts/>
                <w:color w:val="262626" w:themeColor="text1" w:themeTint="D9"/>
              </w:rPr>
            </w:pPr>
            <w:r>
              <w:t>Con más de 140 horas de contenido en 72 sesiones virtuales, 125 mentorías personalizadas y la participación de expertos globales de Wizeline, el bootcamp permitió a los asistentes adquirir competencias prácticas y aplicarlas en proyectos de la industria. La colaboración interdisciplinaria entre ingenieros, científicos de datos, SWE y SRE fue un componente clave, alineado con las demandas del mercado.</w:t>
            </w:r>
          </w:p>
          <w:p>
            <w:pPr>
              <w:ind w:left="-284" w:right="-427"/>
              <w:jc w:val="both"/>
              <w:rPr>
                <w:rFonts/>
                <w:color w:val="262626" w:themeColor="text1" w:themeTint="D9"/>
              </w:rPr>
            </w:pPr>
            <w:r>
              <w:t>Según Andrés Angelani, CEO de Wizeline, "Este programa no solo fortalece el talento local, sino que también posiciona a Jalisco como un referente en innovación tecnológica y Machine Learning en América Latina".</w:t>
            </w:r>
          </w:p>
          <w:p>
            <w:pPr>
              <w:ind w:left="-284" w:right="-427"/>
              <w:jc w:val="both"/>
              <w:rPr>
                <w:rFonts/>
                <w:color w:val="262626" w:themeColor="text1" w:themeTint="D9"/>
              </w:rPr>
            </w:pPr>
            <w:r>
              <w:t>Impacto en el mercado laboral y la industria tecnológicaEn México, los empleos relacionados con inteligencia artificial y machine learning han crecido un 35 %, mientras que el mercado latinoamericano de inteligencia artificial alcanzará un valor estimado de 2.3 mil millones de dólares para 2025 (Grand View Research). Con programas como este, Jalisco no solo fortalece su ecosistema tecnológico, sino que también promueve la inclusión y el desarrollo profesional.</w:t>
            </w:r>
          </w:p>
          <w:p>
            <w:pPr>
              <w:ind w:left="-284" w:right="-427"/>
              <w:jc w:val="both"/>
              <w:rPr>
                <w:rFonts/>
                <w:color w:val="262626" w:themeColor="text1" w:themeTint="D9"/>
              </w:rPr>
            </w:pPr>
            <w:r>
              <w:t>El Machine Learning Operations Bootcamp, más allá de capacitar, ha sido un espacio de encuentro entre líderes de la academia y la industria. Los eventos de presentación de resultados y los paneles de discusión fomentaron la creación de redes y el intercambio de ideas, consolidando una comunidad comprometida con la innovación.</w:t>
            </w:r>
          </w:p>
          <w:p>
            <w:pPr>
              <w:ind w:left="-284" w:right="-427"/>
              <w:jc w:val="both"/>
              <w:rPr>
                <w:rFonts/>
                <w:color w:val="262626" w:themeColor="text1" w:themeTint="D9"/>
              </w:rPr>
            </w:pPr>
            <w:r>
              <w:t>Hacia un Jalisco más competitivo en inteligencia artificialLos resultados de este programa marcan un hito en el desarrollo tecnológico del estado. Wizeline y Coecytjal renuevan su compromiso con la innovación y la capacitación, impulsando a Jalisco hacia un futuro donde la creación de tecnología propia sea un distintivo de su ecosistema.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https://www.mexicopress.com.mx/wizeline-academy-y-el-gobierno-de-jalisco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Jalisco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