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crea AI Academy para desarrollar habilidades en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Profesionales de la tecnología tendrán acceso a programas Sprints en IA sin costo. Tendrán una duración de entre 6 y 12 horas. Se estima que la IA puede elevar la productividad laboral en el mundo hasta 4 veces en la próxima década. En el informe "Grandes Ideas 2023" de Ark Invest, los analistas destacan que con una adopción del 100%, la IA podría aumentar la productividad laboral global en aproximadamente $200 billones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Academy anunció recientemente el lanzamiento de AI Academy, una división que busca empoderar a profesionales de la tecnología con las habilidades esenciales en Inteligencia Artificial (IA) a través de programas de aprendizaje especializados y sin costo. De acuerdo con el Índice Global de Adopción de AI de IBM, el 77% de las empresas están explorando o implementando la Inteligencia Artificial (IA) en sus operaciones.</w:t>
            </w:r>
          </w:p>
          <w:p>
            <w:pPr>
              <w:ind w:left="-284" w:right="-427"/>
              <w:jc w:val="both"/>
              <w:rPr>
                <w:rFonts/>
                <w:color w:val="262626" w:themeColor="text1" w:themeTint="D9"/>
              </w:rPr>
            </w:pPr>
            <w:r>
              <w:t>En este sentido, Wizeline Academy busca que, con los programas de AI Academy, los profesionistas en tecnología adquieran conocimientos prácticos de vanguardia a través de cursos de corto plazo llamados Sprints, los cuales tienen una duración de entre 6 y 12 horas, y que culminan con un mini proyecto el cual podrá aplicarse directamente en el entorno de trabajo de los estudiantes.</w:t>
            </w:r>
          </w:p>
          <w:p>
            <w:pPr>
              <w:ind w:left="-284" w:right="-427"/>
              <w:jc w:val="both"/>
              <w:rPr>
                <w:rFonts/>
                <w:color w:val="262626" w:themeColor="text1" w:themeTint="D9"/>
              </w:rPr>
            </w:pPr>
            <w:r>
              <w:t>Algunos de los Sprints que podrán encontrarse en AI Academy son:</w:t>
            </w:r>
          </w:p>
          <w:p>
            <w:pPr>
              <w:ind w:left="-284" w:right="-427"/>
              <w:jc w:val="both"/>
              <w:rPr>
                <w:rFonts/>
                <w:color w:val="262626" w:themeColor="text1" w:themeTint="D9"/>
              </w:rPr>
            </w:pPr>
            <w:r>
              <w:t>Sprint fundamentos de desarrollo con LangChain: curso inmersivo que ayudará a equipar a los profesionales con las habilidades y el conocimiento necesarios para crear aplicaciones generativas de IA de vanguardia, utilizando el poderoso marco de LangChain.</w:t>
            </w:r>
          </w:p>
          <w:p>
            <w:pPr>
              <w:ind w:left="-284" w:right="-427"/>
              <w:jc w:val="both"/>
              <w:rPr>
                <w:rFonts/>
                <w:color w:val="262626" w:themeColor="text1" w:themeTint="D9"/>
              </w:rPr>
            </w:pPr>
            <w:r>
              <w:t>Sprint de desarrollo de base de conocimientos con ChatGPT: este sprint explora la creación de búsquedas personalizadas de documentos de la base de conocimientos con ChatGPT, lo que le permite facilitar el acceso al conocimiento dentro de los proyectos u organizaciones.</w:t>
            </w:r>
          </w:p>
          <w:p>
            <w:pPr>
              <w:ind w:left="-284" w:right="-427"/>
              <w:jc w:val="both"/>
              <w:rPr>
                <w:rFonts/>
                <w:color w:val="262626" w:themeColor="text1" w:themeTint="D9"/>
              </w:rPr>
            </w:pPr>
            <w:r>
              <w:t>Sprint desarrollo de aplicaciones de Gen AI con AWS: se podrán obtener conocimientos internos sobre la construcción y escalabilidad de aplicaciones generativas de IA en AWS, permitiendo innovar más rápidamente con modelos líderes en la industria.</w:t>
            </w:r>
          </w:p>
          <w:p>
            <w:pPr>
              <w:ind w:left="-284" w:right="-427"/>
              <w:jc w:val="both"/>
              <w:rPr>
                <w:rFonts/>
                <w:color w:val="262626" w:themeColor="text1" w:themeTint="D9"/>
              </w:rPr>
            </w:pPr>
            <w:r>
              <w:t>"Wizeline Academy fue creada para fomentar la innovación por medio de la educación, bajo la premisa de que ésta tiene el poder de cambiar el futuro de cualquier persona, por lo que la creación de la AI Academy era un paso necesario para permitir que la capacitación en estas nuevas herramientas tecnológicas pueda estar al alcance de todo aquel que lo necesite", señaló Aníbal Abarca, Chief AI Officer  and  CTO de Wizeline.</w:t>
            </w:r>
          </w:p>
          <w:p>
            <w:pPr>
              <w:ind w:left="-284" w:right="-427"/>
              <w:jc w:val="both"/>
              <w:rPr>
                <w:rFonts/>
                <w:color w:val="262626" w:themeColor="text1" w:themeTint="D9"/>
              </w:rPr>
            </w:pPr>
            <w:r>
              <w:t>Para unirse a AI Academy y poder convertirse en un especialista en Inteligencia Artificial, se puede visitar: https://academy.wizeline.com/ai-academy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https://www.mexicopress.com.mx/wizeline-crea-ai-academy-para-desarrollar_1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Software Jalisco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