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el 13/09/2022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presenta Acelerador de Habilidades Digitales para mejorar equipos tecnológicos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escasez de talento tecnológico en todo el mundo, el programa acelera su desarrollo mediante servicios de aprendizaje orientados a resultados y adaptados a las necesidades de cada cliente. Invertir en programas de desarrollo de habilidades permite afrontar mejor los retos de disrupción y hace más competitivas a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proveedor global enfocado en crear plataformas y productos digitales de alta calidad, anunció el lanzamiento de su Acelerador de Habilidades Digitales, una nueva oferta de servicios para ayudar a las empresas a mejorar las habilidades de su talento, así como capacitar a sus colaboradores para que puedan asumir nuevos roles en las tecnologías más demandadas. Se trata de un programa de aprendizaje desarrollado y dirigido por expertos de Wizeline, el cual se adapta a las necesidades de cada cliente y tiene como propósito acelerar el desarrollo del talento empresarial para impulsar los resultados del negocio, mejorar la retención y aumentar la satisfacción de los empleados.</w:t>
            </w:r>
          </w:p>
          <w:p>
            <w:pPr>
              <w:ind w:left="-284" w:right="-427"/>
              <w:jc w:val="both"/>
              <w:rPr>
                <w:rFonts/>
                <w:color w:val="262626" w:themeColor="text1" w:themeTint="D9"/>
              </w:rPr>
            </w:pPr>
            <w:r>
              <w:t>"El panorama tecnológico y la forma en la que trabajamos están en constante cambio. Las organizaciones que invierten en programas formales de desarrollo de habilidades están mejor preparadas para afrontar los retos de la disrupción y seguir siendo competitivas. Nuestro Acelerador de Habilidades Digitales amplía las alianzas que tenemos con nuestros clientes, al incluir cursos personalizados de capacitación y perfeccionamiento para el desarrollo de nuevas habilidades de sus colaboradores que pertenecen a las áreas de tecnología", dijo Bismarck Lepe, fundador y CEO de Wizeline. "Al ser una empresa centrada en el cliente, es fundamental para nosotros no solo ofrecer productos y soluciones digitales excepcionales, sino también capacitar a sus equipos con las últimas habilidades técnicas y metodologías que necesitan para mantener, innovar y evolucionar sus productos y servicios".</w:t>
            </w:r>
          </w:p>
          <w:p>
            <w:pPr>
              <w:ind w:left="-284" w:right="-427"/>
              <w:jc w:val="both"/>
              <w:rPr>
                <w:rFonts/>
                <w:color w:val="262626" w:themeColor="text1" w:themeTint="D9"/>
              </w:rPr>
            </w:pPr>
            <w:r>
              <w:t>El Acelerador de Habilidades Digitales aprovecha el modelo educativo probado de Wizeline Academy, programa que ha ofrecido cientos de cursos gratuitos a decenas de miles de estudiantes en todo el mundo para brindar una combinación de servicios de educación tecnológica, incluyendo consultoría, diseño de programas, capacitación y gestión de programas.</w:t>
            </w:r>
          </w:p>
          <w:p>
            <w:pPr>
              <w:ind w:left="-284" w:right="-427"/>
              <w:jc w:val="both"/>
              <w:rPr>
                <w:rFonts/>
                <w:color w:val="262626" w:themeColor="text1" w:themeTint="D9"/>
              </w:rPr>
            </w:pPr>
            <w:r>
              <w:t>La metodología del programa utiliza aprendizaje conceptual por medio de bootcamps, talleres, tutoriales en línea, mentorías con expertos y una experiencia práctica aplicada en proyectos finales, además de contar con ciclos de evaluación continua para garantizar que los alumnos comprendan los conceptos clave y desarrollen habilidades prácticas.</w:t>
            </w:r>
          </w:p>
          <w:p>
            <w:pPr>
              <w:ind w:left="-284" w:right="-427"/>
              <w:jc w:val="both"/>
              <w:rPr>
                <w:rFonts/>
                <w:color w:val="262626" w:themeColor="text1" w:themeTint="D9"/>
              </w:rPr>
            </w:pPr>
            <w:r>
              <w:t>"Nosotros vemos el programa como una extensión natural de la exitosa labor que ya estamos realizando a través de Wizeline Academy para proporcionar a la próxima generación de empresarios, profesionales digitales y creativos una educación técnica gratuita basada en la comunidad, así como la formación de habilidades de liderazgo", señaló Aníbal Abarca, Director General de Tecnología de Wizeline. "Con el Acelerador de Habilidades Digitales, estamos aplicando esta experiencia para crear un programa escalable y personalizable, el cual ayudará a los equipos digitales de nuestros clientes a alcanzar niveles de autosuficiencia y madurez que los empoderarán para construir y gestionar productos y servicios digitales con mayor eficiencia".</w:t>
            </w:r>
          </w:p>
          <w:p>
            <w:pPr>
              <w:ind w:left="-284" w:right="-427"/>
              <w:jc w:val="both"/>
              <w:rPr>
                <w:rFonts/>
                <w:color w:val="262626" w:themeColor="text1" w:themeTint="D9"/>
              </w:rPr>
            </w:pPr>
            <w:r>
              <w:t>Al combinar el Acelerador de Habilidades Digitales con sus servicios de diseño e ingeniería, Wizeline se posiciona como un socio estratégico para las organizaciones que buscan transformarse en empresas adaptables a través de la modernización de todo su ecosistema tecnológico, desde los productos y plataformas digitales hasta el talento y las prácticas de ingeniería.</w:t>
            </w:r>
          </w:p>
          <w:p>
            <w:pPr>
              <w:ind w:left="-284" w:right="-427"/>
              <w:jc w:val="both"/>
              <w:rPr>
                <w:rFonts/>
                <w:color w:val="262626" w:themeColor="text1" w:themeTint="D9"/>
              </w:rPr>
            </w:pPr>
            <w:r>
              <w:t>Para obtener más información sobre el Acelerador de Habilidades Digitales visitar Wizeline.com.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https://www.mexicopress.com.mx/wizeline-presenta-acelerador-de-habilidades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Programación Emprendedores E-Commerce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