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08/05/2024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Xante, la proptech de Vinte, crece 162% en la firma de casas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2023, Xante creció 162 por ciento en la firma de casas y 158 por ciento en la compra de vivienda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Xante.mx, la proptech de Vinte enfocada en su vivienda usada, creció en 2023 un 162 por ciento en la firma de casas y un 158 por ciento en la compra de vivienda, a un precio promedio de 990 mil 207 pesos, lo que representa un crecimiento de 109 por ciento respecto al mismo periodo del 2022, fortaleciendo su plataforma tecnológica, y siguiendo con la línea de crecimiento de triple dígito al cierre de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proptech es un ibuyer especializado en la compra y venta de vivienda seminueva de Vinte, desde su origen en 2022 fue Technology first, y se ha consolidado como una opción rentable en desarrollos del Estado de México, Hidalgo, Querétaro, Puebla y Quintana Roo.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modelo de operación de Xante le da plusvalía a los 28 desarrollos que tiene Vinte en su historia, porque se ha probado que el cliente gana cuando nos compra una casa, y que, si en 5 años decide venderla porque necesita liquidez o ampliar sus necesidades, está obteniendo un buen retorno de inversión por su vivienda", enfatizó Sergio Leal Aguirre, Presidente del Consejo de Administración de Vinte.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Xante.mx, apalancado con tecnología, brinda una solución de manera fácil, segura y sin complicaciones legales, para las familias que cambian de lugar de residencia, o desean dejan su vivienda Vinte por alguna razón, o bien, requieren de una salida rápida para monetizar su patrimonio.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ecosistema Vinte continúa consolidándose con Xante y sus otros partners como Casa Bravo (rent to buy), Homie (renta), iVentas (ventas por WhatsApp), eMobel (equipamiento para el hogar) y Yave (hipotecas digitales), para seguir ofreciendo valores agregados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Vinte, líder en sustentabilidad, ha construido comunidades donde más de 60 mil familias han mejorado su calidad de vida y aumentado la plusvalía de su patrimonio. Con presencia relevante en Tecámac, Pachuca, Atotonilco de Tula, Puebla, Querétaro, Cancún, Playa del Carmen, Apodaca y próximamente Cuernavaca y Tijuana.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Gaytán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RRPP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722-201-0336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https://www.mexicopress.com.mx/xante-la-proptech-de-vinte-crece-162-en-la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Inmobiliaria Finanzas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