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el 19/12/2023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Xignux recibe calificación AAA de Moody´s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AAA es la más alta calificación crediticia en México. Moody´s calculó un sólido nivel de apalancamiento y cobertura de intereses. Las tendencias en el sector eléctrico han permitido acelerar su crecimiento en Norteamérica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Xignux recibió, de la agencia Moody’s, la calificación de emisor de largo plazo de AAA local. La calificación destaca la sólida posición competitiva de sus líneas de negocio, su cartera amplia y diversificada de clientes, su expansión exitosa en el mercado estadounidense y las perspectivas favorables para el negocio de transformadores. </w:t>
            </w:r>
          </w:p>
          <w:p>
            <w:pPr>
              <w:ind w:left="-284" w:right="-427"/>
              <w:jc w:val="both"/>
              <w:rPr>
                <w:rFonts/>
                <w:color w:val="262626" w:themeColor="text1" w:themeTint="D9"/>
              </w:rPr>
            </w:pPr>
            <w:r>
              <w:t>De acuerdo con Moody´s, Xignux cuenta con moderados niveles de apalancamiento y cobertura de intereses, una elevada flexibilidad financiera y un cómodo perfil de vencimientos de deuda.</w:t>
            </w:r>
          </w:p>
          <w:p>
            <w:pPr>
              <w:ind w:left="-284" w:right="-427"/>
              <w:jc w:val="both"/>
              <w:rPr>
                <w:rFonts/>
                <w:color w:val="262626" w:themeColor="text1" w:themeTint="D9"/>
              </w:rPr>
            </w:pPr>
            <w:r>
              <w:t>"La calificación de Moody´s es consecuencia de la aplicación consistente de nuestra política financiera conservadora y de haber hecho inversiones oportunas en sectores de crecimiento", declaró Angel De Soto, director de Finanzas y Administración de Xignux, quien agrega: "seguiremos invirtiendo fuertemente en el mercado eléctrico norteamericano, que es y seguirá siendo muy atractivo".</w:t>
            </w:r>
          </w:p>
          <w:p>
            <w:pPr>
              <w:ind w:left="-284" w:right="-427"/>
              <w:jc w:val="both"/>
              <w:rPr>
                <w:rFonts/>
                <w:color w:val="262626" w:themeColor="text1" w:themeTint="D9"/>
              </w:rPr>
            </w:pPr>
            <w:r>
              <w:t>Recientemente, Xignux informó importantes inversiones de crecimiento orgánico en sus negocios de cables y transformadores, entre ellos está la construcción de una nueva planta de producción de transformadores por 85 millones de dólares, en el municipio de Apodaca. Con esta nueva inversión de Prolec GE, la compañía alcanza una inversión total que supera los 145 millones en 2023.   ​</w:t>
            </w:r>
          </w:p>
          <w:p>
            <w:pPr>
              <w:ind w:left="-284" w:right="-427"/>
              <w:jc w:val="both"/>
              <w:rPr>
                <w:rFonts/>
                <w:color w:val="262626" w:themeColor="text1" w:themeTint="D9"/>
              </w:rPr>
            </w:pPr>
            <w:r>
              <w:t>En la producción de cables, Xignux, a través de su empresa Viakable, está realizando inversiones por más de 100 millones de dólares para incrementar la capacidad de producción en sus plantas, tanto en México como en Estados Unidos.  </w:t>
            </w:r>
          </w:p>
          <w:p>
            <w:pPr>
              <w:ind w:left="-284" w:right="-427"/>
              <w:jc w:val="both"/>
              <w:rPr>
                <w:rFonts/>
                <w:color w:val="262626" w:themeColor="text1" w:themeTint="D9"/>
              </w:rPr>
            </w:pPr>
            <w:r>
              <w:t>Con estas acciones, Xignux demuestra la solidez de sus negocios y su visión para consolidarse como líder en los mercados en los que participa. En los últimos tres años, Xignux ha invertido más de 1,000 millones dólares en sus diferentes unidades de negocio y, en los próximos tres años (hacia el 2026) planea destinar otros 1,000 millones de dólares, adicionales.  </w:t>
            </w:r>
          </w:p>
          <w:p>
            <w:pPr>
              <w:ind w:left="-284" w:right="-427"/>
              <w:jc w:val="both"/>
              <w:rPr>
                <w:rFonts/>
                <w:color w:val="262626" w:themeColor="text1" w:themeTint="D9"/>
              </w:rPr>
            </w:pPr>
            <w:r>
              <w:t>Acerca de Xignux Xignux es líder en las industrias de energía y alimentos. Gestiona empresas que energizan la vida y la sociedad para contribuir a un mundo mejor, gracias al talento de más de 30,000 personas que trabajan en México, Estados Unidos y Brasil. </w:t>
            </w:r>
          </w:p>
          <w:p>
            <w:pPr>
              <w:ind w:left="-284" w:right="-427"/>
              <w:jc w:val="both"/>
              <w:rPr>
                <w:rFonts/>
                <w:color w:val="262626" w:themeColor="text1" w:themeTint="D9"/>
              </w:rPr>
            </w:pPr>
            <w:r>
              <w:t>En la industria energética, Viakable ofrece conductores eléctricos, y Prolec se especializa en la transformación y entrega de energía.  </w:t>
            </w:r>
          </w:p>
          <w:p>
            <w:pPr>
              <w:ind w:left="-284" w:right="-427"/>
              <w:jc w:val="both"/>
              <w:rPr>
                <w:rFonts/>
                <w:color w:val="262626" w:themeColor="text1" w:themeTint="D9"/>
              </w:rPr>
            </w:pPr>
            <w:r>
              <w:t>En el sector de alimentos, Qualtia, ofrece un amplio portafolio de quesos, carnes frías, proteínas y food service; y BYDSA, que elabora botanas saladas. </w:t>
            </w:r>
          </w:p>
          <w:p>
            <w:pPr>
              <w:ind w:left="-284" w:right="-427"/>
              <w:jc w:val="both"/>
              <w:rPr>
                <w:rFonts/>
                <w:color w:val="262626" w:themeColor="text1" w:themeTint="D9"/>
              </w:rPr>
            </w:pPr>
            <w:r>
              <w:t>A través de su modelo de Responsabilidad Social y la Fundación Xignux, contribuye al desarrollo sostenible de las comunidades con acciones en cuatro áreas prioritarias: energía, nutrición, educación y desarrollo comunitario.  </w:t>
            </w:r>
          </w:p>
          <w:p>
            <w:pPr>
              <w:ind w:left="-284" w:right="-427"/>
              <w:jc w:val="both"/>
              <w:rPr>
                <w:rFonts/>
                <w:color w:val="262626" w:themeColor="text1" w:themeTint="D9"/>
              </w:rPr>
            </w:pPr>
            <w:r>
              <w:t>Xignux fue fundada hace 67 años y las soluciones de sus empresas llegan a más de 35 países. </w:t>
            </w:r>
          </w:p>
          <w:p>
            <w:pPr>
              <w:ind w:left="-284" w:right="-427"/>
              <w:jc w:val="both"/>
              <w:rPr>
                <w:rFonts/>
                <w:color w:val="262626" w:themeColor="text1" w:themeTint="D9"/>
              </w:rPr>
            </w:pPr>
            <w:r>
              <w:t>www.xignux.com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https://www.mexicopress.com.mx/xignux-recibe-calificacion-aaa-de-moody-s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Nuevo León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