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https://static.comunicae.com.mx/photos/notas/133017/cover_polaris_careers.jpg</w:t></w:r></w:hyperlink></w:p><w:p><w:pPr><w:pStyle w:val="Ttulo1"/><w:spacing w:lineRule="auto" w:line="240" w:before="280" w:after="280"/><w:rPr><w:sz w:val="44"/><w:szCs w:val="44"/></w:rPr></w:pPr><w:r><w:rPr><w:sz w:val="44"/><w:szCs w:val="44"/></w:rPr><w:t>Polaris Renewable Energy anuncia reuniones sobre renta fija</w:t></w:r></w:p><w:p><w:pPr><w:pStyle w:val="Ttulo2"/><w:rPr><w:color w:val="355269"/></w:rPr></w:pPr><w:r><w:rPr><w:color w:val="355269"/></w:rPr><w:t>Polaris Renewable Energy Inc. (TSX:PIF) (Polaris o la Empresa) anuncia hoy que ha contratado a Pareto Securities como gestor principal para organizar una serie de reuniones sobre renta fija con posibles inversores cualificados. Sujeto a las condiciones del mercado y a términos aceptables, la Compañía podría emitir un bono verde a cinco años en una colocación privada</w:t></w:r></w:p><w:p><w:pPr><w:pStyle w:val="LOnormal"/><w:rPr><w:color w:val="355269"/></w:rPr></w:pPr><w:r><w:rPr><w:color w:val="355269"/></w:rPr></w:r></w:p><w:p><w:pPr><w:pStyle w:val="LOnormal"/><w:jc w:val="left"/><w:rPr></w:rPr></w:pPr><w:r><w:rPr></w:rPr><w:t>Los ingresos se utilizarían para refinanciar determinadas líneas de deuda existentes, la adquisición del parque eólico de Punta Lima en Puerto Rico y otras inversiones en activos de energías renovables. Se espera que S&P Global Ratings proporcione calificaciones corporativas y de instrumentos. El bono contemplado se emitiría bajo el marco de financiación verde de la Compañía con la opinión de segunda parte de Morningstar Sustainalytics.</w:t><w:br/><w:t></w:t><w:br/><w:t>Los bonos no han sido ni serán calificados para su distribución en ninguna provincia o territorio de Canadá. Por consiguiente, los bonos no pueden ofrecerse ni venderse en ninguna de dichas provincias o territorios, salvo en operaciones exentas de los requisitos de prospecto de la legislación aplicable en materia de valores. Ninguna autoridad reguladora de valores ha aprobado o desaprobado el contenido de este comunicado de prensa. Este comunicado de prensa no constituye una oferta de venta ni la solicitud de una oferta de compra, ni se realizará venta alguna de los bonos en ninguna jurisdicción en la que dicha oferta, solicitud o venta sea ilegal antes del registro o calificación conforme a las leyes de valores de dicha jurisdicción.</w:t><w:br/><w:t></w:t><w:br/><w:t>Sobre Polaris Renewable Energy Inc.</w:t><w:br/><w:t></w:t><w:br/><w:t>Polaris Renewable Energy Inc. es una empresa canadiense que cotiza en bolsa y se dedica al desarrollo, construcción, adquisición y explotación de proyectos de energías renovables en cinco países de América Latina y el Caribe.</w:t><w:br/><w:t></w:t><w:br/><w:t>Las operaciones de la empresa incluyen una central geotérmica (82 MW), cuatro centrales hidroeléctricas de pasada (40 MW), tres proyectos solares (fotovoltaicos) en funcionamiento (35 MW) y un parque eólico (26 MW) tras el cierre de la adquisición de Puerto Rico.</w:t><w:br/><w:t></w:t><w:br/><w:t>Declaraciones cautelares</w:t><w:br/><w:t></w:t><w:br/><w:t>Este comunicado de prensa contiene determinada información de carácter prospectivo que puede incluir, entre otras, declaraciones relativas a acontecimientos futuros o resultados futuros, la emisión de bonos por parte de la empresa, el uso previsto de los ingresos o la calificación o calificaciones de dicha emisión, así como los planes de adquisición y otros planes de inversión de la empresa. Esta información prospectiva refleja las convicciones actuales de la dirección y se basa en la información de que dispone actualmente. A menudo, pero no siempre, las declaraciones prospectivas pueden identificarse por el uso de palabras como planea, espera, se espera, presupuesto, programado, estima, pronostica, predice, pretende, objetivos, pretende, anticipa o cree o variaciones (incluidas variaciones negativas) de tales palabras y frases, o pueden identificarse por declaraciones en el sentido de que ciertas acciones pueden, podrían, deberían, harían, podrían o se llevarán a cabo, ocurrirán o se lograrán. Una serie de riesgos conocidos y desconocidos, incertidumbres y otros factores pueden hacer que los resultados o el rendimiento reales difieran materialmente de cualquier resultado o rendimiento futuro expresado o implícito en la información prospectiva. Dichos factores incluyen, entre otros, la capacidad de la Sociedad para alcanzar términos aceptables para cualquier emisión de bonos, que puede verse afectada por factores tales como incertidumbres generales empresariales, económicas, competitivas, políticas y sociales; los resultados reales de las actuales actividades de producción, desarrollo y/o exploración de energía geotérmica, solar e hidráulica y la precisión de las simulaciones de probabilidad preparadas para predecir los posibles recursos geotérmicos; los cambios en los parámetros del proyecto a medida que se perfeccionan los planes; las posibles variaciones de las tasas de producción; fallos en el funcionamiento de la planta, el equipo o los procesos según lo previsto; accidentes, conflictos laborales y otros riesgos de las industrias geotérmica e hidroeléctrica; inestabilidad política o insurrección o guerra; disponibilidad y rotación de la mano de obra; retrasos en la obtención de autorizaciones gubernamentales o en la finalización de las actividades de desarrollo o construcción, o en el inicio de las operaciones; la capacidad de la empresa para continuar como empresa en funcionamiento y las condiciones económicas generales, así como los factores analizados en la sección titulada Factores de riesgo del Formulario de información anual de la empresa. Estos factores deben considerarse cuidadosamente y los lectores de este comunicado de prensa no deben depositar una confianza indebida en las previsiones.</w:t><w:br/><w:t></w:t><w:br/><w:t>Aunque la información de carácter prospectivo contenida en este comunicado de prensa se basa en supuestos que la dirección considera razonables, no puede garantizarse que dicha información sea exacta, ya que los resultados reales y los acontecimientos futuros podrían diferir sustancialmente de los previstos en dicha información. En consecuencia, los lectores no deben depositar una confianza indebida en la información prospectiva. La información contenida en este comunicado de prensa, incluida la información de carácter prospectivo, se hace pública en la fecha de este comunicado de prensa y, salvo que lo exija la legislación aplicable en materia de valores, Polaris no asume ninguna obligación de actualizar o revisar dicha información para reflejar nuevos acontecimientos o circunstancias.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Toronto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