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https://static.comunicae.com.mx/photos/notas/133132/WhatsApp_Image_2024-11-28_at_13.02.10.jpeg</w:t>
        </w:r>
      </w:hyperlink>
    </w:p>
    <w:p>
      <w:pPr>
        <w:pStyle w:val="Ttulo1"/>
        <w:spacing w:lineRule="auto" w:line="240" w:before="280" w:after="280"/>
        <w:rPr>
          <w:sz w:val="44"/>
          <w:szCs w:val="44"/>
        </w:rPr>
      </w:pPr>
      <w:r>
        <w:rPr>
          <w:sz w:val="44"/>
          <w:szCs w:val="44"/>
        </w:rPr>
        <w:t>Grupo GFA y Thor Urbana inauguraron The Landmark Reserve, vivienda vertical de uso mixto en Zapopan</w:t>
      </w:r>
    </w:p>
    <w:p>
      <w:pPr>
        <w:pStyle w:val="Ttulo2"/>
        <w:rPr>
          <w:color w:val="355269"/>
        </w:rPr>
      </w:pPr>
      <w:r>
        <w:rPr>
          <w:color w:val="355269"/>
        </w:rPr>
        <w:t>Se llevó a cabo la inauguración de la segunda torre del complejo residencial The Landmark Reserve, el cual marca un hito en el mercado inmobiliario de lujo en Guadalajara, Jalisco. Con una inversión de 1,500 millones de pesos, esta nueva estructura, desarrollada por GFA Grupo Inmobiliario y Thor Urbana, redefine el estándar de exclusividad en la región. La torre, que se eleva a 155 metros de altura, incluye 228 residencias, 6 Sky Residences y 7 Penthouses, todo bajo el concepto de Resort Living</w:t>
      </w:r>
    </w:p>
    <w:p>
      <w:pPr>
        <w:pStyle w:val="LOnormal"/>
        <w:rPr>
          <w:color w:val="355269"/>
        </w:rPr>
      </w:pPr>
      <w:r>
        <w:rPr>
          <w:color w:val="355269"/>
        </w:rPr>
      </w:r>
    </w:p>
    <w:p>
      <w:pPr>
        <w:pStyle w:val="LOnormal"/>
        <w:jc w:val="left"/>
        <w:rPr/>
      </w:pPr>
      <w:r>
        <w:rPr/>
        <w:t>Grupo GFA y Thor Urbana, líderes en desarrollos inmobiliarios de alta gama, celebraron la inauguración de la segunda torre The Landmark Reserve, un proyecto residencial ubicado en el municipio de Zapopan, Jalisco. La cual cuenta con 37 pisos que alcanza los 154.5 metros de altura. La vivienda vertical integra áreas de residencia, productividad y esparcimiento.</w:t>
        <w:br/>
        <w:t/>
        <w:br/>
        <w:t>Marcos Fasja, director general de GFA, aseguró durante la ceremonia que The Landmark Reserve propone un espacio de lujo que favorece el bienestar de los residentes, sin perder de vista la importancia de la productividad y el acceso a servicios de calidad. En este proyecto, los espacios de trabajo y las amenidades están pensadas para que la vida de los habitantes, sea funcional y cómoda, todo bajo el concepto Resort Living, como si estuvieran viviendo en un hotel de lujo.</w:t>
        <w:br/>
        <w:t/>
        <w:br/>
        <w:t>Con una inversión superior a 1,500 millones de pesos, este complejo ofrece una experiencia integral de vida para aquellos que buscan equilibrio entre bienestar personal y profesional. La inauguración, que contó con la presencia de actores relevantes de la ciudad y autoridades locales, marcó un nuevo capítulo en el estilo de vida de los tapatíos y en el desarrollo urbano de la región.</w:t>
        <w:br/>
        <w:t/>
        <w:br/>
        <w:t>El desarrollo incluye 228 residencias, 6 Sky Residences, 7 Penthouses, más de 60 estudios, y 3,500 m² de áreas comunes que integran 19 amenidades exclusivas, como spa, gimnasio, piscina y espacios recreativos. Además, cuenta con nueve servicios personalizados que buscan garantizar la comodidad y exclusividad de los residentes.</w:t>
        <w:br/>
        <w:t/>
        <w:br/>
        <w:t>Marcos Fasja señaló: es un orgullover la culminación de este proyecto que inició en 2022. Accionescomo esta impulsan el desarrollo económico de Jalisco, permitiendo un aumento en la plusvalía de la zona, algo muy importante para los inversionistas. Desde su inicio, la construcción de este proyecto icónico de lujo ha generado más de 1,500 empleos directos e indirectos, fortaleciendo la economía local.</w:t>
        <w:br/>
        <w:t/>
        <w:br/>
        <w:t>El corte de listón estuvo a cargo de Elías Fasja, Presidente del Consejo de GFA; Marcos Fasja, Director General de GFA; y Francisco Vázquez, Director Operativo de Grupo Inmobiliario Frava, quienes realizaron un recorrido por las amenidades del complejo, destacando los elementos que hacen del lugar una referencia en diseño, funcionalidad y exclusividad.</w:t>
        <w:br/>
        <w:t/>
        <w:br/>
        <w:t>La visión de Grupo GFA y Thor Urbana no se detiene aquí. Durante el evento se confirmó la planeación de una tercera torre en Guadalajara, que consolidará aún más su apuesta por la ciudad como un punto estratégico para el desarrollo inmobiliario de lujo. Este futuro proyecto promete continuar elevando el estándar de vida en la región y atraer nuevas inversiones.</w:t>
        <w:br/>
        <w:t/>
        <w:br/>
        <w:t>Acerca de The Landmark Reserve de GFA</w:t>
        <w:br/>
        <w:t/>
        <w:br/>
        <w:t>Desarrollo de usos mixtos, ubicado en la zona residencial más exclusiva de Guadalajara. Este complejo ofrece más amenidades de primer nivel, servicios Resort Living y centro comercial. Este proyecto, desarrollado por GFA y Thor Urbana.</w:t>
        <w:br/>
        <w:t/>
        <w:br/>
        <w:t>Para GFA, desarrollador inmobiliario que cambió la forma de entender la relación de las personas y los espacios. Desde 1964, ha liderado un proceso continuo de innovación, anticipándonos a las expectativas de los clientes. Se especializaen proyectos de alta categoría y sofisticación, abarcando diversas verticales como residencial, turismo, comercial y corporativo.</w:t>
        <w:br/>
        <w:t/>
        <w:br/>
        <w:t>Página: https://gfa.com.mx/proyectosactuales/the-landmark-guadalajara/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