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https://static.comunicae.com.mx/photos/notas/133136/imagen.jpg</w:t>
        </w:r>
      </w:hyperlink>
    </w:p>
    <w:p>
      <w:pPr>
        <w:pStyle w:val="Ttulo1"/>
        <w:spacing w:lineRule="auto" w:line="240" w:before="280" w:after="280"/>
        <w:rPr>
          <w:sz w:val="44"/>
          <w:szCs w:val="44"/>
        </w:rPr>
      </w:pPr>
      <w:r>
        <w:rPr>
          <w:sz w:val="44"/>
          <w:szCs w:val="44"/>
        </w:rPr>
        <w:t>Invest in Bogotá y Banco de Occidente, se unen para atraer inversión para la infraestructura de la capital</w:t>
      </w:r>
    </w:p>
    <w:p>
      <w:pPr>
        <w:pStyle w:val="Ttulo2"/>
        <w:rPr>
          <w:color w:val="355269"/>
        </w:rPr>
      </w:pPr>
      <w:r>
        <w:rPr>
          <w:color w:val="355269"/>
        </w:rPr>
        <w:t>Con la participación del alcalde Mayor, Carlos Fernando Galán, Invest in Bogotá y Banco de Occidente organizaron un almuerzo de negocios al que asistieron 120 empresarios e inversionistas interesados en los proyectos de infraestructura más importantes de la ciudad durante el presente cuatrienio (2024-2027).</w:t>
      </w:r>
    </w:p>
    <w:p>
      <w:pPr>
        <w:pStyle w:val="LOnormal"/>
        <w:rPr>
          <w:color w:val="355269"/>
        </w:rPr>
      </w:pPr>
      <w:r>
        <w:rPr>
          <w:color w:val="355269"/>
        </w:rPr>
      </w:r>
    </w:p>
    <w:p>
      <w:pPr>
        <w:pStyle w:val="LOnormal"/>
        <w:jc w:val="left"/>
        <w:rPr/>
      </w:pPr>
      <w:r>
        <w:rPr/>
        <w:t>Según Isabella Muñoz, directora Ejecutiva de Invest in Bogotá, este encuentro fue una oportunidad para resaltar el poder transformador que tienen las inversiones públicas, privadas, nacionales y extranjeras en el territorio, y cómo Invest in Bogotá las apoya para que lleguen a la capital, prosperen y permanezcan para el beneficio social y económico de la ciudad.</w:t>
        <w:br/>
        <w:t/>
        <w:br/>
        <w:t>Vale la pena recordar que Bogotá es la puerta de entrada a toda América Latina, gracias al aeropuerto Internacional El Dorado, que no solo es el más transitado de América del Sur, sino que también es el número uno en transporte de carga en la región, consolidándose como un hub logístico estratégico para el comercio internacional.</w:t>
        <w:br/>
        <w:t/>
        <w:br/>
        <w:t>Durante su presentación, la directora de la agencia de promoción de inversión destacó que Bogotá-Región representa el 33% del PIB del país, e incluso su economía es más grande en comparación con la de algunos países de la región, como Costa Rica, Panamá, Uruguay, Paraguay o Bolivia.</w:t>
        <w:br/>
        <w:t/>
        <w:br/>
        <w:t>Así mismo, resaltó que es un referente global en talento humano, combinando calidad académica y especialización técnica, con una fuerza laboral de más de seis millones de personas, lo que la convierte en un destino atractivo para inversiones estratégicas que requieran talento calificado y bilingüe.</w:t>
        <w:br/>
        <w:t/>
        <w:br/>
        <w:t>Como lo comenta Ana María Vinasco Reyes, vicepresidente del Segmento Corporativo e Institucional del Banco de Occidente, la entidad financiera en el marco de este evento continúa fortaleciendo sus relaciones con aliados estratégicos a través de una propuesta de valor robusta y un portafolio de soluciones especializadas que están diseñadas para respaldar a los actores clave del sector de infraestructura en Bogotá, promoviendo su desarrollo sostenible.</w:t>
        <w:br/>
        <w:t/>
        <w:br/>
        <w:t>La ejecutiva también destacó que, para la capital, el sector de infraestructura es un pilar fundamental de la economía, ya que genera empleo, mejora la competitividad y conecta comunidades, impactando de manera positiva el bienestar y el desarrollo de la región.</w:t>
        <w:br/>
        <w:t/>
        <w:br/>
        <w:t>Hizo referencia a la campaña Bogotá, mi ciudad mi casa que busca generar un sentido de pertenencia con esta ciudad que acoge a todos los colombianos y destacó el gran esfuerzo y dedicación de la actual administración en sacar adelante las más de 1.100 obras en ejecución en los diferentes frentes que aportan al desarrollo de la ciudad, en donde el Banco de Occidente está comprometido en acompañar y apoyar esta gestión.</w:t>
        <w:br/>
        <w:t/>
        <w:br/>
        <w:t>Al almuerzo de negocios, que se llevó a cabo en el marco del XXI Congreso Nacional de la Infraestructura, también asistieron representantes de cámaras de comercio binacionales, así como entidades distritales como: Secretaría de Planeación, Secretaría de Movilidad, Secretaría de Hábitat, Empresa Metro de Bogotá, Transmilenio, Instituto de Desarrollo Urbano, Renobo y la Terminal de Transporte.</w:t>
        <w:br/>
        <w:t/>
        <w:br/>
        <w:t>Toda la información sobre este evento y la gestión de Invest in Bogotá estará disponible en sus redes sociales:Instagram, X, LinkedIn, TikTok y YouTube</w:t>
        <w:br/>
        <w:t/>
        <w:br/>
        <w:t>Sobre Invest in Bogotá</w:t>
        <w:br/>
        <w:t/>
        <w:br/>
        <w:t>Invest in Bogotá es la agencia de promoción de inversión relevante, de atracción de eventos y reuniones de talla mundial y articuladores del ecosistema de emprendimiento de alto impacto para Bogotá. Una iniciativa público-privada entre la Cámara de Comercio de Bogotá y el Distrito Capital.</w:t>
        <w:br/>
        <w:t/>
        <w:br/>
        <w:t>Nuestro propósito es contribuir al desarrollo socioeconómico, la competitividad y la calidad de vida de Bogotá-Región, posicionándola como el destino preferido para hacer negocios en América Latina. Por seis años consecutivos, ha sido reconocida como una de las mejores entidades de su categoría en el mundo, y una de las cuatro mejores de Suramérica, Centroamérica y el Caribe, según la publicación internacional Site Selection en su informe anual Global Best to Invest Report.</w:t>
        <w:br/>
        <w:t/>
        <w:br/>
        <w:t>Acerca de Banco de Occidente</w:t>
        <w:br/>
        <w:t/>
        <w:br/>
        <w:t>El Banco de Occidente, perteneciente al Grupo Aval Acciones y Valores, nace en Cali en el año 1965 y desde entonces ha cumplido con un compromiso de desarrollo en el país, respondiendo a la confianza de la comunidad, de sus clientes y de sus accionistas. Más información: www.bancodeoccidente.com.co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Cartagena,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