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https://static.comunicae.com.mx/photos/notas/133178/Boletn_Informe_de_Macrotendencias_para_el_Futuro_del_Trabajo_y_los_Negocios_10.12.24.jpg</w:t>
        </w:r>
      </w:hyperlink>
    </w:p>
    <w:p>
      <w:pPr>
        <w:pStyle w:val="Ttulo1"/>
        <w:spacing w:lineRule="auto" w:line="240" w:before="280" w:after="280"/>
        <w:rPr>
          <w:sz w:val="44"/>
          <w:szCs w:val="44"/>
        </w:rPr>
      </w:pPr>
      <w:r>
        <w:rPr>
          <w:sz w:val="44"/>
          <w:szCs w:val="44"/>
        </w:rPr>
        <w:t>Tecmilenio presenta informe de Macrotendencias sobre el futuro de la educación y del trabajo</w:t>
      </w:r>
    </w:p>
    <w:p>
      <w:pPr>
        <w:pStyle w:val="Ttulo2"/>
        <w:rPr>
          <w:color w:val="355269"/>
        </w:rPr>
      </w:pPr>
      <w:r>
        <w:rPr>
          <w:color w:val="355269"/>
        </w:rPr>
        <w:t>El informe destaca ocho macrotendencias que darán forma al futuro del trabajo, incluyendo la adopción de inteligencia artificial y la importancia del bienestar integral. Se busca proporcionar herramientas prácticas y guías para enfrentar los desafíos laborales de la próxima década, fomentando una cultura de aprendizaje continuo</w:t>
      </w:r>
    </w:p>
    <w:p>
      <w:pPr>
        <w:pStyle w:val="LOnormal"/>
        <w:rPr>
          <w:color w:val="355269"/>
        </w:rPr>
      </w:pPr>
      <w:r>
        <w:rPr>
          <w:color w:val="355269"/>
        </w:rPr>
      </w:r>
    </w:p>
    <w:p>
      <w:pPr>
        <w:pStyle w:val="LOnormal"/>
        <w:jc w:val="left"/>
        <w:rPr/>
      </w:pPr>
      <w:r>
        <w:rPr/>
        <w:t>El futuro del trabajo se revela más complejo y cambiante que nunca. La transformación tecnológica, el panorama macroeconómico y los cambios sociales están redefiniendo cómo se trabajará y vivirá en la próxima década. En este contexto, es esencial entender las macrotendencias que marcarán la pauta, desde la inteligencia artificial en la educación hasta la equidad en el lugar de trabajo, para anticiparse y adaptarse a los desafíos y oportunidades emergentes.</w:t>
        <w:br/>
        <w:t/>
        <w:br/>
        <w:t>El informe, creado por especialistas de Tecmilenio, identifica ocho tendencias clave que impactarán el entorno laboral en la próxima década y abarca desde la necesidad urgente de mano de obra técnica calificada, hasta el papel fundamental del bienestar integral.</w:t>
        <w:br/>
        <w:t/>
        <w:br/>
        <w:t>Durante el evento, Julio Peña, vicerrector de Educación Abierta y Organizaciones de Tecmilenio, destacó que la educación no solo transforma mentes, transforma vidas, y con el compromiso de empoderar a las personas para anticiparse y liderar el cambio. A decir de Peña, este informe es un ejemplo de cómo se busca ser un puente entre el conocimiento y la acción, ayudando tanto a organizaciones como a personas a enfrentar los desafíos del futuro con resiliencia y con propósito de vida.</w:t>
        <w:br/>
        <w:t/>
        <w:br/>
        <w:t>Entre las macrotendencias destacadas, se enfatizó la creciente aplicación de la inteligencia artificial en todos los ámbitos laborales y educativos, así como la necesidad de desarrollar nuevas habilidades que combinen la hiperespecialización con conocimientos multidisciplinarios. También se hizo hincapié en el liderazgo antifrágil, un enfoque que destaca la importancia de crecer y aprender a través de la incertidumbre, una habilidad esencial en un mundo cada vez más cambiante.</w:t>
        <w:br/>
        <w:t/>
        <w:br/>
        <w:t>Roberto Juárez, director del Laboratorio de Contenidos de Tecmilenio, resaltó cómo la educación deberá transformarse para garantizar competencias técnicas y también habilidades para el bienestar integral de las personas. El informe no solo está dirigido a empresas y empleadores, sino también a instituciones educativas y gobiernos, para que puedan alinearse con las necesidades emergentes de las nuevas economías, y construir un entorno de trabajo más saludable y equitativo, señaló Juárez.</w:t>
        <w:br/>
        <w:t/>
        <w:br/>
        <w:t>El informe también subraya la importancia del aprendizaje a lo largo de toda la vida y cómo el desarrollo personal, orientado hacia el propósito, jugará un papel fundamental en la preparación de los trabajadores del futuro. Marco Lampugnani, director de diseño e innovación, explicó que el informe es una guía práctica para transformar retos en oportunidades, y ofrece recomendaciones concretas para que las empresas desarrollen estrategias de talento, mientras que los gobiernos y líderes educativos puedan crear modelos que promuevan una cultura de aprendizaje continuo y adaptable.</w:t>
        <w:br/>
        <w:t/>
        <w:br/>
        <w:t>Con este informe, se busca liderar la conversación sobre el futuro del trabajo y ser un referente en la formación de las competencias necesarias para los desafíos del mundo actual. Las ocho macrotendencias identificadas permitirán a los actores clave del entorno laboral prepararse para un futuro que, si bien presenta incertidumbres, también está lleno de oportunidades para aquellos dispuestos a anticiparse y adaptarse.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